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7CA" w:rsidRPr="00233AB7" w:rsidRDefault="00E957CA" w:rsidP="00E957CA">
      <w:pPr>
        <w:spacing w:after="0" w:line="240" w:lineRule="auto"/>
        <w:ind w:right="-1"/>
        <w:rPr>
          <w:rFonts w:ascii="Times New Roman" w:hAnsi="Times New Roman"/>
          <w:sz w:val="28"/>
          <w:szCs w:val="28"/>
        </w:rPr>
      </w:pPr>
      <w:bookmarkStart w:id="0" w:name="_heading=h.gjdgxs" w:colFirst="0" w:colLast="0"/>
      <w:bookmarkEnd w:id="0"/>
    </w:p>
    <w:p w:rsidR="00E957CA" w:rsidRPr="00233AB7" w:rsidRDefault="00E957CA" w:rsidP="00E957CA">
      <w:pPr>
        <w:spacing w:after="0" w:line="240" w:lineRule="auto"/>
        <w:jc w:val="center"/>
        <w:rPr>
          <w:rFonts w:ascii="Times New Roman" w:hAnsi="Times New Roman"/>
          <w:sz w:val="28"/>
          <w:szCs w:val="28"/>
        </w:rPr>
      </w:pPr>
      <w:r w:rsidRPr="00233AB7">
        <w:rPr>
          <w:rFonts w:ascii="Times New Roman" w:hAnsi="Times New Roman"/>
          <w:sz w:val="28"/>
          <w:szCs w:val="28"/>
        </w:rPr>
        <w:t>Муниципальное бюджетное общеобразовательное учреждение</w:t>
      </w:r>
    </w:p>
    <w:p w:rsidR="00E957CA" w:rsidRPr="00233AB7" w:rsidRDefault="00E957CA" w:rsidP="00E957CA">
      <w:pPr>
        <w:spacing w:after="0" w:line="240" w:lineRule="auto"/>
        <w:jc w:val="center"/>
        <w:rPr>
          <w:rFonts w:ascii="Times New Roman" w:hAnsi="Times New Roman"/>
          <w:sz w:val="28"/>
          <w:szCs w:val="28"/>
        </w:rPr>
      </w:pPr>
      <w:proofErr w:type="spellStart"/>
      <w:r w:rsidRPr="00233AB7">
        <w:rPr>
          <w:rFonts w:ascii="Times New Roman" w:hAnsi="Times New Roman"/>
          <w:sz w:val="28"/>
          <w:szCs w:val="28"/>
        </w:rPr>
        <w:t>Костомукшского</w:t>
      </w:r>
      <w:proofErr w:type="spellEnd"/>
      <w:r w:rsidRPr="00233AB7">
        <w:rPr>
          <w:rFonts w:ascii="Times New Roman" w:hAnsi="Times New Roman"/>
          <w:sz w:val="28"/>
          <w:szCs w:val="28"/>
        </w:rPr>
        <w:t xml:space="preserve"> городского округа</w:t>
      </w:r>
    </w:p>
    <w:p w:rsidR="00E957CA" w:rsidRPr="00233AB7" w:rsidRDefault="00E957CA" w:rsidP="00E957CA">
      <w:pPr>
        <w:spacing w:after="0" w:line="240" w:lineRule="auto"/>
        <w:jc w:val="center"/>
        <w:rPr>
          <w:rFonts w:ascii="Times New Roman" w:hAnsi="Times New Roman"/>
          <w:sz w:val="28"/>
          <w:szCs w:val="28"/>
        </w:rPr>
      </w:pPr>
      <w:r w:rsidRPr="00233AB7">
        <w:rPr>
          <w:rFonts w:ascii="Times New Roman" w:hAnsi="Times New Roman"/>
          <w:sz w:val="28"/>
          <w:szCs w:val="28"/>
        </w:rPr>
        <w:t>«Гимназия»</w:t>
      </w: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jc w:val="both"/>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jc w:val="both"/>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jc w:val="center"/>
        <w:rPr>
          <w:rFonts w:ascii="Times New Roman" w:hAnsi="Times New Roman"/>
          <w:b/>
          <w:sz w:val="28"/>
          <w:szCs w:val="28"/>
        </w:rPr>
      </w:pPr>
      <w:r>
        <w:rPr>
          <w:rFonts w:ascii="Times New Roman" w:hAnsi="Times New Roman"/>
          <w:b/>
          <w:sz w:val="28"/>
          <w:szCs w:val="28"/>
        </w:rPr>
        <w:t>Тайны фломастеров</w:t>
      </w:r>
    </w:p>
    <w:p w:rsidR="00E957CA" w:rsidRPr="00233AB7" w:rsidRDefault="00E957CA" w:rsidP="00E957CA">
      <w:pPr>
        <w:spacing w:after="0" w:line="240" w:lineRule="auto"/>
        <w:jc w:val="center"/>
        <w:rPr>
          <w:rFonts w:ascii="Times New Roman" w:hAnsi="Times New Roman"/>
          <w:sz w:val="28"/>
          <w:szCs w:val="28"/>
        </w:rPr>
      </w:pPr>
      <w:r>
        <w:rPr>
          <w:rFonts w:ascii="Times New Roman" w:hAnsi="Times New Roman"/>
          <w:sz w:val="28"/>
          <w:szCs w:val="28"/>
        </w:rPr>
        <w:t>Исследовательская</w:t>
      </w:r>
      <w:r w:rsidRPr="00233AB7">
        <w:rPr>
          <w:rFonts w:ascii="Times New Roman" w:hAnsi="Times New Roman"/>
          <w:sz w:val="28"/>
          <w:szCs w:val="28"/>
        </w:rPr>
        <w:t xml:space="preserve"> работа</w:t>
      </w: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jc w:val="both"/>
        <w:rPr>
          <w:rFonts w:ascii="Times New Roman" w:hAnsi="Times New Roman"/>
          <w:sz w:val="28"/>
          <w:szCs w:val="28"/>
        </w:rPr>
      </w:pPr>
    </w:p>
    <w:p w:rsidR="00E957CA" w:rsidRPr="00233AB7" w:rsidRDefault="00E957CA" w:rsidP="00E957CA">
      <w:pPr>
        <w:spacing w:after="0" w:line="240" w:lineRule="auto"/>
        <w:rPr>
          <w:rFonts w:ascii="Times New Roman" w:hAnsi="Times New Roman"/>
          <w:sz w:val="28"/>
          <w:szCs w:val="28"/>
        </w:rPr>
      </w:pPr>
    </w:p>
    <w:p w:rsidR="00E957CA" w:rsidRPr="00233AB7" w:rsidRDefault="00E957CA" w:rsidP="00E957CA">
      <w:pPr>
        <w:spacing w:after="0" w:line="240" w:lineRule="auto"/>
        <w:jc w:val="right"/>
        <w:rPr>
          <w:rFonts w:ascii="Times New Roman" w:hAnsi="Times New Roman"/>
          <w:sz w:val="28"/>
          <w:szCs w:val="28"/>
        </w:rPr>
      </w:pPr>
      <w:r>
        <w:rPr>
          <w:rFonts w:ascii="Times New Roman" w:hAnsi="Times New Roman"/>
          <w:b/>
          <w:sz w:val="28"/>
          <w:szCs w:val="28"/>
        </w:rPr>
        <w:t>Автор</w:t>
      </w:r>
      <w:r w:rsidRPr="00233AB7">
        <w:rPr>
          <w:rFonts w:ascii="Times New Roman" w:hAnsi="Times New Roman"/>
          <w:b/>
          <w:sz w:val="28"/>
          <w:szCs w:val="28"/>
        </w:rPr>
        <w:t xml:space="preserve"> работы</w:t>
      </w:r>
      <w:r w:rsidRPr="00233AB7">
        <w:rPr>
          <w:rFonts w:ascii="Times New Roman" w:hAnsi="Times New Roman"/>
          <w:sz w:val="28"/>
          <w:szCs w:val="28"/>
        </w:rPr>
        <w:t>:</w:t>
      </w:r>
    </w:p>
    <w:p w:rsidR="00E957CA" w:rsidRPr="00233AB7" w:rsidRDefault="00E957CA" w:rsidP="00E957CA">
      <w:pPr>
        <w:spacing w:after="0" w:line="240" w:lineRule="auto"/>
        <w:jc w:val="right"/>
        <w:rPr>
          <w:rFonts w:ascii="Times New Roman" w:hAnsi="Times New Roman"/>
          <w:sz w:val="28"/>
          <w:szCs w:val="28"/>
        </w:rPr>
      </w:pPr>
      <w:r>
        <w:rPr>
          <w:rFonts w:ascii="Times New Roman" w:hAnsi="Times New Roman"/>
          <w:sz w:val="28"/>
          <w:szCs w:val="28"/>
        </w:rPr>
        <w:t>Войтешенко Валерия</w:t>
      </w:r>
      <w:r w:rsidRPr="00233AB7">
        <w:rPr>
          <w:rFonts w:ascii="Times New Roman" w:hAnsi="Times New Roman"/>
          <w:sz w:val="28"/>
          <w:szCs w:val="28"/>
        </w:rPr>
        <w:t>,</w:t>
      </w:r>
    </w:p>
    <w:p w:rsidR="00E957CA" w:rsidRPr="00233AB7" w:rsidRDefault="00E957CA" w:rsidP="00E957CA">
      <w:pPr>
        <w:spacing w:after="0" w:line="240" w:lineRule="auto"/>
        <w:jc w:val="right"/>
        <w:rPr>
          <w:rFonts w:ascii="Times New Roman" w:hAnsi="Times New Roman"/>
          <w:sz w:val="28"/>
          <w:szCs w:val="28"/>
        </w:rPr>
      </w:pPr>
      <w:r>
        <w:rPr>
          <w:rFonts w:ascii="Times New Roman" w:hAnsi="Times New Roman"/>
          <w:sz w:val="28"/>
          <w:szCs w:val="28"/>
        </w:rPr>
        <w:t>ученица</w:t>
      </w:r>
      <w:r w:rsidRPr="00233AB7">
        <w:rPr>
          <w:rFonts w:ascii="Times New Roman" w:hAnsi="Times New Roman"/>
          <w:sz w:val="28"/>
          <w:szCs w:val="28"/>
        </w:rPr>
        <w:t xml:space="preserve">  </w:t>
      </w:r>
      <w:r>
        <w:rPr>
          <w:rFonts w:ascii="Times New Roman" w:hAnsi="Times New Roman"/>
          <w:sz w:val="28"/>
          <w:szCs w:val="28"/>
        </w:rPr>
        <w:t>4</w:t>
      </w:r>
      <w:r w:rsidRPr="00233AB7">
        <w:rPr>
          <w:rFonts w:ascii="Times New Roman" w:hAnsi="Times New Roman"/>
          <w:sz w:val="28"/>
          <w:szCs w:val="28"/>
        </w:rPr>
        <w:t xml:space="preserve"> Г класса</w:t>
      </w:r>
    </w:p>
    <w:p w:rsidR="00E957CA" w:rsidRPr="00233AB7" w:rsidRDefault="00E957CA" w:rsidP="00E957CA">
      <w:pPr>
        <w:spacing w:before="120" w:after="0" w:line="240" w:lineRule="auto"/>
        <w:jc w:val="right"/>
        <w:rPr>
          <w:rFonts w:ascii="Times New Roman" w:hAnsi="Times New Roman"/>
          <w:sz w:val="28"/>
          <w:szCs w:val="28"/>
        </w:rPr>
      </w:pPr>
      <w:r>
        <w:rPr>
          <w:rFonts w:ascii="Times New Roman" w:hAnsi="Times New Roman"/>
          <w:b/>
          <w:sz w:val="28"/>
          <w:szCs w:val="28"/>
        </w:rPr>
        <w:t>Р</w:t>
      </w:r>
      <w:r w:rsidRPr="00233AB7">
        <w:rPr>
          <w:rFonts w:ascii="Times New Roman" w:hAnsi="Times New Roman"/>
          <w:b/>
          <w:sz w:val="28"/>
          <w:szCs w:val="28"/>
        </w:rPr>
        <w:t>уководитель</w:t>
      </w:r>
      <w:r w:rsidRPr="00233AB7">
        <w:rPr>
          <w:rFonts w:ascii="Times New Roman" w:hAnsi="Times New Roman"/>
          <w:sz w:val="28"/>
          <w:szCs w:val="28"/>
        </w:rPr>
        <w:t>:</w:t>
      </w:r>
    </w:p>
    <w:p w:rsidR="00E957CA" w:rsidRDefault="00E957CA" w:rsidP="00E957CA">
      <w:pPr>
        <w:spacing w:after="0" w:line="240" w:lineRule="auto"/>
        <w:jc w:val="right"/>
        <w:rPr>
          <w:rFonts w:ascii="Times New Roman" w:hAnsi="Times New Roman"/>
          <w:sz w:val="28"/>
          <w:szCs w:val="28"/>
        </w:rPr>
      </w:pPr>
      <w:r>
        <w:rPr>
          <w:rFonts w:ascii="Times New Roman" w:hAnsi="Times New Roman"/>
          <w:sz w:val="28"/>
          <w:szCs w:val="28"/>
        </w:rPr>
        <w:t xml:space="preserve">Войтешенко </w:t>
      </w:r>
    </w:p>
    <w:p w:rsidR="00E957CA" w:rsidRPr="00233AB7" w:rsidRDefault="00E957CA" w:rsidP="00E957CA">
      <w:pPr>
        <w:spacing w:after="0" w:line="240" w:lineRule="auto"/>
        <w:jc w:val="right"/>
        <w:rPr>
          <w:rFonts w:ascii="Times New Roman" w:hAnsi="Times New Roman"/>
          <w:sz w:val="28"/>
          <w:szCs w:val="28"/>
        </w:rPr>
      </w:pPr>
      <w:r>
        <w:rPr>
          <w:rFonts w:ascii="Times New Roman" w:hAnsi="Times New Roman"/>
          <w:sz w:val="28"/>
          <w:szCs w:val="28"/>
        </w:rPr>
        <w:t>Анастасия Сергеевна</w:t>
      </w: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firstLine="284"/>
        <w:rPr>
          <w:rFonts w:ascii="Times New Roman" w:hAnsi="Times New Roman"/>
          <w:b/>
          <w:sz w:val="28"/>
          <w:szCs w:val="28"/>
        </w:rPr>
      </w:pPr>
    </w:p>
    <w:p w:rsidR="00E957CA" w:rsidRPr="00233AB7" w:rsidRDefault="00E957CA" w:rsidP="00E957CA">
      <w:pPr>
        <w:spacing w:after="0" w:line="240" w:lineRule="auto"/>
        <w:ind w:right="-1"/>
        <w:jc w:val="both"/>
        <w:rPr>
          <w:rFonts w:ascii="Times New Roman" w:hAnsi="Times New Roman"/>
          <w:b/>
          <w:sz w:val="28"/>
          <w:szCs w:val="28"/>
        </w:rPr>
      </w:pPr>
    </w:p>
    <w:p w:rsidR="00E957CA" w:rsidRPr="00233AB7" w:rsidRDefault="00E957CA" w:rsidP="00E957CA">
      <w:pPr>
        <w:spacing w:after="0" w:line="240" w:lineRule="auto"/>
        <w:ind w:right="-1"/>
        <w:jc w:val="both"/>
        <w:rPr>
          <w:rFonts w:ascii="Times New Roman" w:hAnsi="Times New Roman"/>
          <w:b/>
          <w:sz w:val="28"/>
          <w:szCs w:val="28"/>
        </w:rPr>
      </w:pPr>
    </w:p>
    <w:p w:rsidR="00E957CA" w:rsidRPr="00233AB7" w:rsidRDefault="00E957CA" w:rsidP="00E957CA">
      <w:pPr>
        <w:spacing w:after="0" w:line="240" w:lineRule="auto"/>
        <w:ind w:right="-1" w:firstLine="284"/>
        <w:jc w:val="center"/>
        <w:rPr>
          <w:rFonts w:ascii="Times New Roman" w:hAnsi="Times New Roman"/>
          <w:b/>
          <w:sz w:val="28"/>
          <w:szCs w:val="28"/>
        </w:rPr>
      </w:pPr>
    </w:p>
    <w:p w:rsidR="00E957CA" w:rsidRPr="00233AB7" w:rsidRDefault="00E957CA" w:rsidP="00E957CA">
      <w:pPr>
        <w:spacing w:after="0" w:line="240" w:lineRule="auto"/>
        <w:ind w:right="-1" w:firstLine="284"/>
        <w:jc w:val="center"/>
        <w:rPr>
          <w:rFonts w:ascii="Times New Roman" w:hAnsi="Times New Roman"/>
          <w:b/>
          <w:sz w:val="28"/>
          <w:szCs w:val="28"/>
        </w:rPr>
      </w:pPr>
      <w:r w:rsidRPr="00233AB7">
        <w:rPr>
          <w:rFonts w:ascii="Times New Roman" w:hAnsi="Times New Roman"/>
          <w:b/>
          <w:sz w:val="28"/>
          <w:szCs w:val="28"/>
        </w:rPr>
        <w:t>Костомукша</w:t>
      </w:r>
    </w:p>
    <w:p w:rsidR="00FB1AF2" w:rsidRPr="00E957CA" w:rsidRDefault="00E957CA" w:rsidP="00E957CA">
      <w:pPr>
        <w:spacing w:after="0" w:line="240" w:lineRule="auto"/>
        <w:ind w:right="-1" w:firstLine="284"/>
        <w:jc w:val="center"/>
        <w:rPr>
          <w:rFonts w:ascii="Times New Roman" w:hAnsi="Times New Roman"/>
          <w:b/>
          <w:sz w:val="28"/>
          <w:szCs w:val="28"/>
        </w:rPr>
      </w:pPr>
      <w:r w:rsidRPr="00233AB7">
        <w:rPr>
          <w:rFonts w:ascii="Times New Roman" w:hAnsi="Times New Roman"/>
          <w:b/>
          <w:sz w:val="28"/>
          <w:szCs w:val="28"/>
        </w:rPr>
        <w:lastRenderedPageBreak/>
        <w:t>20</w:t>
      </w:r>
      <w:r>
        <w:rPr>
          <w:rFonts w:ascii="Times New Roman" w:hAnsi="Times New Roman"/>
          <w:b/>
          <w:sz w:val="28"/>
          <w:szCs w:val="28"/>
        </w:rPr>
        <w:t xml:space="preserve">21 </w:t>
      </w:r>
      <w:bookmarkStart w:id="1" w:name="_GoBack"/>
      <w:bookmarkEnd w:id="1"/>
      <w:r w:rsidRPr="00233AB7">
        <w:rPr>
          <w:rFonts w:ascii="Times New Roman" w:hAnsi="Times New Roman"/>
          <w:b/>
          <w:sz w:val="28"/>
          <w:szCs w:val="28"/>
        </w:rPr>
        <w:t>год</w:t>
      </w:r>
    </w:p>
    <w:p w:rsidR="00FB1AF2" w:rsidRDefault="00FB1AF2"/>
    <w:p w:rsidR="00FB1AF2" w:rsidRDefault="0026269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Содержание </w:t>
      </w:r>
    </w:p>
    <w:p w:rsidR="00FB1AF2" w:rsidRPr="00A11D21" w:rsidRDefault="00262696">
      <w:pPr>
        <w:numPr>
          <w:ilvl w:val="0"/>
          <w:numId w:val="1"/>
        </w:numPr>
        <w:pBdr>
          <w:top w:val="nil"/>
          <w:left w:val="nil"/>
          <w:bottom w:val="nil"/>
          <w:right w:val="nil"/>
          <w:between w:val="nil"/>
        </w:pBdr>
        <w:spacing w:after="0"/>
        <w:rPr>
          <w:rFonts w:ascii="Times New Roman" w:hAnsi="Times New Roman" w:cs="Times New Roman"/>
          <w:color w:val="000000"/>
        </w:rPr>
      </w:pPr>
      <w:r w:rsidRPr="00A11D21">
        <w:rPr>
          <w:rFonts w:ascii="Times New Roman" w:eastAsia="Times New Roman" w:hAnsi="Times New Roman" w:cs="Times New Roman"/>
          <w:color w:val="000000"/>
          <w:sz w:val="28"/>
          <w:szCs w:val="28"/>
        </w:rPr>
        <w:t>Введение</w:t>
      </w:r>
    </w:p>
    <w:p w:rsidR="00FB1AF2" w:rsidRPr="00A11D21" w:rsidRDefault="00262696">
      <w:pPr>
        <w:numPr>
          <w:ilvl w:val="0"/>
          <w:numId w:val="1"/>
        </w:numPr>
        <w:pBdr>
          <w:top w:val="nil"/>
          <w:left w:val="nil"/>
          <w:bottom w:val="nil"/>
          <w:right w:val="nil"/>
          <w:between w:val="nil"/>
        </w:pBdr>
        <w:rPr>
          <w:rFonts w:ascii="Times New Roman" w:hAnsi="Times New Roman" w:cs="Times New Roman"/>
          <w:color w:val="000000"/>
          <w:sz w:val="28"/>
          <w:szCs w:val="28"/>
        </w:rPr>
      </w:pPr>
      <w:r w:rsidRPr="00A11D21">
        <w:rPr>
          <w:rFonts w:ascii="Times New Roman" w:hAnsi="Times New Roman" w:cs="Times New Roman"/>
          <w:color w:val="000000"/>
          <w:sz w:val="28"/>
          <w:szCs w:val="28"/>
        </w:rPr>
        <w:t xml:space="preserve">Основная часть </w:t>
      </w:r>
    </w:p>
    <w:p w:rsidR="00FB1AF2" w:rsidRPr="00A11D21" w:rsidRDefault="00262696">
      <w:pPr>
        <w:ind w:firstLine="708"/>
        <w:rPr>
          <w:rFonts w:ascii="Times New Roman" w:eastAsia="Times New Roman" w:hAnsi="Times New Roman" w:cs="Times New Roman"/>
          <w:color w:val="000000"/>
          <w:sz w:val="28"/>
          <w:szCs w:val="28"/>
        </w:rPr>
      </w:pPr>
      <w:r w:rsidRPr="00A11D21">
        <w:rPr>
          <w:rFonts w:ascii="Times New Roman" w:hAnsi="Times New Roman" w:cs="Times New Roman"/>
          <w:sz w:val="28"/>
          <w:szCs w:val="28"/>
        </w:rPr>
        <w:t>2.1</w:t>
      </w:r>
      <w:r w:rsidRPr="00A11D21">
        <w:rPr>
          <w:rFonts w:ascii="Times New Roman" w:eastAsia="Times New Roman" w:hAnsi="Times New Roman" w:cs="Times New Roman"/>
          <w:sz w:val="28"/>
          <w:szCs w:val="28"/>
        </w:rPr>
        <w:t xml:space="preserve">. </w:t>
      </w:r>
      <w:r w:rsidRPr="00A11D21">
        <w:rPr>
          <w:rFonts w:ascii="Times New Roman" w:eastAsia="Times New Roman" w:hAnsi="Times New Roman" w:cs="Times New Roman"/>
          <w:color w:val="000000"/>
          <w:sz w:val="28"/>
          <w:szCs w:val="28"/>
        </w:rPr>
        <w:t>История создания фломастеров</w:t>
      </w:r>
    </w:p>
    <w:p w:rsidR="00FB1AF2" w:rsidRPr="00A11D21" w:rsidRDefault="00262696">
      <w:pPr>
        <w:ind w:firstLine="708"/>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2.2. Состав фломастеров</w:t>
      </w:r>
    </w:p>
    <w:p w:rsidR="00FB1AF2" w:rsidRPr="00A11D21" w:rsidRDefault="00262696">
      <w:pPr>
        <w:ind w:firstLine="708"/>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2.3. Выбор фломастеров –</w:t>
      </w:r>
      <w:r w:rsidR="00077C2C" w:rsidRPr="00A11D21">
        <w:rPr>
          <w:rFonts w:ascii="Times New Roman" w:eastAsia="Times New Roman" w:hAnsi="Times New Roman" w:cs="Times New Roman"/>
          <w:color w:val="000000"/>
          <w:sz w:val="28"/>
          <w:szCs w:val="28"/>
        </w:rPr>
        <w:t xml:space="preserve"> </w:t>
      </w:r>
      <w:r w:rsidRPr="00A11D21">
        <w:rPr>
          <w:rFonts w:ascii="Times New Roman" w:eastAsia="Times New Roman" w:hAnsi="Times New Roman" w:cs="Times New Roman"/>
          <w:color w:val="000000"/>
          <w:sz w:val="28"/>
          <w:szCs w:val="28"/>
        </w:rPr>
        <w:t>правила и советы.</w:t>
      </w:r>
    </w:p>
    <w:p w:rsidR="00FB1AF2" w:rsidRPr="00A11D21" w:rsidRDefault="00262696">
      <w:pPr>
        <w:ind w:firstLine="708"/>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2.4. Чем опасны фломастеры</w:t>
      </w:r>
    </w:p>
    <w:p w:rsidR="00FB1AF2" w:rsidRPr="00A11D21" w:rsidRDefault="00262696">
      <w:pPr>
        <w:numPr>
          <w:ilvl w:val="0"/>
          <w:numId w:val="1"/>
        </w:numPr>
        <w:pBdr>
          <w:top w:val="nil"/>
          <w:left w:val="nil"/>
          <w:bottom w:val="nil"/>
          <w:right w:val="nil"/>
          <w:between w:val="nil"/>
        </w:pBdr>
        <w:spacing w:after="0"/>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 xml:space="preserve">Интересные факты </w:t>
      </w:r>
    </w:p>
    <w:p w:rsidR="00FB1AF2" w:rsidRPr="00A11D21" w:rsidRDefault="00262696">
      <w:pPr>
        <w:numPr>
          <w:ilvl w:val="0"/>
          <w:numId w:val="1"/>
        </w:numPr>
        <w:pBdr>
          <w:top w:val="nil"/>
          <w:left w:val="nil"/>
          <w:bottom w:val="nil"/>
          <w:right w:val="nil"/>
          <w:between w:val="nil"/>
        </w:pBdr>
        <w:spacing w:after="0"/>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Моё исследование: “Фломастеры разных производителей!”</w:t>
      </w:r>
    </w:p>
    <w:p w:rsidR="00FB1AF2" w:rsidRPr="00A11D21" w:rsidRDefault="00262696">
      <w:pPr>
        <w:numPr>
          <w:ilvl w:val="0"/>
          <w:numId w:val="1"/>
        </w:numPr>
        <w:pBdr>
          <w:top w:val="nil"/>
          <w:left w:val="nil"/>
          <w:bottom w:val="nil"/>
          <w:right w:val="nil"/>
          <w:between w:val="nil"/>
        </w:pBdr>
        <w:rPr>
          <w:rFonts w:ascii="Times New Roman" w:eastAsia="Times New Roman" w:hAnsi="Times New Roman" w:cs="Times New Roman"/>
          <w:color w:val="000000"/>
          <w:sz w:val="28"/>
          <w:szCs w:val="28"/>
        </w:rPr>
      </w:pPr>
      <w:r w:rsidRPr="00A11D21">
        <w:rPr>
          <w:rFonts w:ascii="Times New Roman" w:eastAsia="Times New Roman" w:hAnsi="Times New Roman" w:cs="Times New Roman"/>
          <w:color w:val="000000"/>
          <w:sz w:val="28"/>
          <w:szCs w:val="28"/>
        </w:rPr>
        <w:t xml:space="preserve">Заключение </w:t>
      </w:r>
    </w:p>
    <w:p w:rsidR="00FB1AF2" w:rsidRDefault="00FB1AF2">
      <w:pPr>
        <w:ind w:firstLine="708"/>
        <w:rPr>
          <w:rFonts w:ascii="Times New Roman" w:eastAsia="Times New Roman" w:hAnsi="Times New Roman" w:cs="Times New Roman"/>
          <w:b/>
          <w:color w:val="000000"/>
          <w:sz w:val="28"/>
          <w:szCs w:val="28"/>
        </w:rPr>
      </w:pPr>
    </w:p>
    <w:p w:rsidR="00FB1AF2" w:rsidRDefault="00FB1AF2">
      <w:pPr>
        <w:rPr>
          <w:sz w:val="28"/>
          <w:szCs w:val="28"/>
        </w:rPr>
      </w:pPr>
    </w:p>
    <w:p w:rsidR="00FB1AF2" w:rsidRDefault="00FB1AF2">
      <w:pPr>
        <w:rPr>
          <w:sz w:val="28"/>
          <w:szCs w:val="28"/>
        </w:rPr>
      </w:pPr>
    </w:p>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FB1AF2"/>
    <w:p w:rsidR="00FB1AF2" w:rsidRDefault="00262696">
      <w:r>
        <w:br w:type="page"/>
      </w:r>
    </w:p>
    <w:p w:rsidR="00FB1AF2" w:rsidRDefault="00262696" w:rsidP="00BD3623">
      <w:pPr>
        <w:pBdr>
          <w:top w:val="nil"/>
          <w:left w:val="nil"/>
          <w:bottom w:val="nil"/>
          <w:right w:val="nil"/>
          <w:between w:val="nil"/>
        </w:pBdr>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Введение</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Сегодня я вам расскажу</w:t>
      </w:r>
      <w:r w:rsidR="00E957CA">
        <w:rPr>
          <w:rFonts w:ascii="Times New Roman" w:eastAsia="Times New Roman" w:hAnsi="Times New Roman" w:cs="Times New Roman"/>
          <w:color w:val="000000"/>
          <w:sz w:val="28"/>
          <w:szCs w:val="28"/>
        </w:rPr>
        <w:t xml:space="preserve"> </w:t>
      </w:r>
      <w:proofErr w:type="gramStart"/>
      <w:r w:rsidR="00E957CA">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 xml:space="preserve"> вс</w:t>
      </w:r>
      <w:r w:rsidR="00E957CA">
        <w:rPr>
          <w:rFonts w:ascii="Times New Roman" w:eastAsia="Times New Roman" w:hAnsi="Times New Roman" w:cs="Times New Roman"/>
          <w:sz w:val="28"/>
          <w:szCs w:val="28"/>
        </w:rPr>
        <w:t>ех</w:t>
      </w:r>
      <w:r>
        <w:rPr>
          <w:rFonts w:ascii="Times New Roman" w:eastAsia="Times New Roman" w:hAnsi="Times New Roman" w:cs="Times New Roman"/>
          <w:sz w:val="28"/>
          <w:szCs w:val="28"/>
        </w:rPr>
        <w:t xml:space="preserve"> тайн</w:t>
      </w:r>
      <w:r w:rsidR="00E957CA">
        <w:rPr>
          <w:rFonts w:ascii="Times New Roman" w:eastAsia="Times New Roman" w:hAnsi="Times New Roman" w:cs="Times New Roman"/>
          <w:sz w:val="28"/>
          <w:szCs w:val="28"/>
        </w:rPr>
        <w:t xml:space="preserve">ах </w:t>
      </w:r>
      <w:r>
        <w:rPr>
          <w:rFonts w:ascii="Times New Roman" w:eastAsia="Times New Roman" w:hAnsi="Times New Roman" w:cs="Times New Roman"/>
          <w:color w:val="000000"/>
          <w:sz w:val="28"/>
          <w:szCs w:val="28"/>
        </w:rPr>
        <w:t>фломастер</w:t>
      </w:r>
      <w:r w:rsidR="00E957CA">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z w:val="28"/>
          <w:szCs w:val="28"/>
        </w:rPr>
        <w:t xml:space="preserve">. </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самого раннего детства я люблю рисовать. Больше всего мне нравится рисовать фломастерами. Их преимущества очевидны. В отличие от карандашей фломастеры не нуждаются в заточке, при их использовании не надо прилагать больших усилий, чтобы получить яркую линию. В отличие от красок, нет необходимости подготавливать вод</w:t>
      </w:r>
      <w:r w:rsidR="00E957CA">
        <w:rPr>
          <w:rFonts w:ascii="Times New Roman" w:eastAsia="Times New Roman" w:hAnsi="Times New Roman" w:cs="Times New Roman"/>
          <w:color w:val="000000"/>
          <w:sz w:val="28"/>
          <w:szCs w:val="28"/>
        </w:rPr>
        <w:t>у для смачивания кисти, проведенные</w:t>
      </w:r>
      <w:r>
        <w:rPr>
          <w:rFonts w:ascii="Times New Roman" w:eastAsia="Times New Roman" w:hAnsi="Times New Roman" w:cs="Times New Roman"/>
          <w:color w:val="000000"/>
          <w:sz w:val="28"/>
          <w:szCs w:val="28"/>
        </w:rPr>
        <w:t xml:space="preserve"> линии получаются четкими, а насыщенность цвета не уступает гуаши. Простота в использовании — вот, что привлекает меня и других маленьких художников.</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Современному ребёнку сейчас без фломастеров не обойтись. Казалось бы, что не может быть ничего проще, как выбрать канцелярские товары, так как их достаточно много видов и производителей. Мало кто обращает внимание на то, насколько </w:t>
      </w:r>
      <w:r>
        <w:rPr>
          <w:rFonts w:ascii="Times New Roman" w:eastAsia="Times New Roman" w:hAnsi="Times New Roman" w:cs="Times New Roman"/>
          <w:sz w:val="28"/>
          <w:szCs w:val="28"/>
        </w:rPr>
        <w:t>вредны</w:t>
      </w:r>
      <w:r>
        <w:rPr>
          <w:rFonts w:ascii="Times New Roman" w:eastAsia="Times New Roman" w:hAnsi="Times New Roman" w:cs="Times New Roman"/>
          <w:color w:val="000000"/>
          <w:sz w:val="28"/>
          <w:szCs w:val="28"/>
        </w:rPr>
        <w:t xml:space="preserve"> фломастеры и в чем их тайна. Меня заинтересовала это тема, и я ре</w:t>
      </w:r>
      <w:r w:rsidR="00E957CA">
        <w:rPr>
          <w:rFonts w:ascii="Times New Roman" w:eastAsia="Times New Roman" w:hAnsi="Times New Roman" w:cs="Times New Roman"/>
          <w:color w:val="000000"/>
          <w:sz w:val="28"/>
          <w:szCs w:val="28"/>
        </w:rPr>
        <w:t>шила узнать всё о фломастерах, как правильно их выбрать,</w:t>
      </w:r>
      <w:r>
        <w:rPr>
          <w:rFonts w:ascii="Times New Roman" w:eastAsia="Times New Roman" w:hAnsi="Times New Roman" w:cs="Times New Roman"/>
          <w:color w:val="000000"/>
          <w:sz w:val="28"/>
          <w:szCs w:val="28"/>
        </w:rPr>
        <w:t xml:space="preserve"> и безопасны ли они.</w:t>
      </w:r>
    </w:p>
    <w:p w:rsidR="00FB1AF2" w:rsidRDefault="00262696">
      <w:pPr>
        <w:spacing w:line="276" w:lineRule="auto"/>
        <w:ind w:firstLine="708"/>
        <w:jc w:val="both"/>
        <w:rPr>
          <w:rFonts w:ascii="Times New Roman" w:eastAsia="Times New Roman" w:hAnsi="Times New Roman" w:cs="Times New Roman"/>
          <w:color w:val="000000"/>
          <w:sz w:val="28"/>
          <w:szCs w:val="28"/>
        </w:rPr>
      </w:pPr>
      <w:r w:rsidRPr="00E957CA">
        <w:rPr>
          <w:rFonts w:ascii="Times New Roman" w:eastAsia="Times New Roman" w:hAnsi="Times New Roman" w:cs="Times New Roman"/>
          <w:b/>
          <w:color w:val="000000"/>
          <w:sz w:val="28"/>
          <w:szCs w:val="28"/>
        </w:rPr>
        <w:t>Цель моей работы</w:t>
      </w:r>
      <w:r w:rsidR="00E957CA" w:rsidRPr="00E957CA">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 xml:space="preserve"> изучить особенности фломастеров различных марок, их свойства и качества. И выяснить какие из них следует покупать.</w:t>
      </w:r>
    </w:p>
    <w:p w:rsidR="00FB1AF2" w:rsidRDefault="00262696">
      <w:pPr>
        <w:spacing w:line="276"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Для этого мне необходимо решить следующие </w:t>
      </w:r>
      <w:r w:rsidRPr="00E957CA">
        <w:rPr>
          <w:rFonts w:ascii="Times New Roman" w:eastAsia="Times New Roman" w:hAnsi="Times New Roman" w:cs="Times New Roman"/>
          <w:b/>
          <w:color w:val="000000"/>
          <w:sz w:val="28"/>
          <w:szCs w:val="28"/>
        </w:rPr>
        <w:t>задачи</w:t>
      </w:r>
      <w:r>
        <w:rPr>
          <w:rFonts w:ascii="Times New Roman" w:eastAsia="Times New Roman" w:hAnsi="Times New Roman" w:cs="Times New Roman"/>
          <w:color w:val="000000"/>
          <w:sz w:val="28"/>
          <w:szCs w:val="28"/>
        </w:rPr>
        <w:t>:</w:t>
      </w:r>
    </w:p>
    <w:p w:rsidR="00FB1AF2" w:rsidRDefault="00262696">
      <w:pPr>
        <w:numPr>
          <w:ilvl w:val="0"/>
          <w:numId w:val="4"/>
        </w:num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Выяснить историю создания фломастеров.</w:t>
      </w:r>
    </w:p>
    <w:p w:rsidR="00FB1AF2" w:rsidRDefault="00262696">
      <w:pPr>
        <w:numPr>
          <w:ilvl w:val="0"/>
          <w:numId w:val="4"/>
        </w:num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Изучить состав фломастеров.</w:t>
      </w:r>
    </w:p>
    <w:p w:rsidR="00FB1AF2" w:rsidRDefault="00262696">
      <w:pPr>
        <w:numPr>
          <w:ilvl w:val="0"/>
          <w:numId w:val="4"/>
        </w:num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Определить, как правильно нужно выбирать фломастеры.</w:t>
      </w:r>
    </w:p>
    <w:p w:rsidR="00FB1AF2" w:rsidRDefault="00262696">
      <w:pPr>
        <w:numPr>
          <w:ilvl w:val="0"/>
          <w:numId w:val="4"/>
        </w:num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Выяснить тайну, безопасны ли фломастеры. </w:t>
      </w:r>
    </w:p>
    <w:p w:rsidR="00FB1AF2" w:rsidRDefault="00262696">
      <w:pPr>
        <w:numPr>
          <w:ilvl w:val="0"/>
          <w:numId w:val="4"/>
        </w:num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Провести исследование фломастеров разных марок.</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решения поставленных задач я определила способы исследования:</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Изучение информаци</w:t>
      </w:r>
      <w:r w:rsidR="00E957CA">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на</w:t>
      </w:r>
      <w:r>
        <w:rPr>
          <w:rFonts w:ascii="Times New Roman" w:eastAsia="Times New Roman" w:hAnsi="Times New Roman" w:cs="Times New Roman"/>
          <w:color w:val="000000"/>
          <w:sz w:val="28"/>
          <w:szCs w:val="28"/>
        </w:rPr>
        <w:t xml:space="preserve"> сайтах </w:t>
      </w:r>
      <w:r>
        <w:rPr>
          <w:rFonts w:ascii="Times New Roman" w:eastAsia="Times New Roman" w:hAnsi="Times New Roman" w:cs="Times New Roman"/>
          <w:sz w:val="28"/>
          <w:szCs w:val="28"/>
        </w:rPr>
        <w:t>в сети</w:t>
      </w:r>
      <w:r>
        <w:rPr>
          <w:rFonts w:ascii="Times New Roman" w:eastAsia="Times New Roman" w:hAnsi="Times New Roman" w:cs="Times New Roman"/>
          <w:color w:val="000000"/>
          <w:sz w:val="28"/>
          <w:szCs w:val="28"/>
        </w:rPr>
        <w:t xml:space="preserve"> интернет.</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Посе</w:t>
      </w:r>
      <w:r w:rsidR="00E957CA">
        <w:rPr>
          <w:rFonts w:ascii="Times New Roman" w:eastAsia="Times New Roman" w:hAnsi="Times New Roman" w:cs="Times New Roman"/>
          <w:color w:val="000000"/>
          <w:sz w:val="28"/>
          <w:szCs w:val="28"/>
        </w:rPr>
        <w:t>щение</w:t>
      </w:r>
      <w:r>
        <w:rPr>
          <w:rFonts w:ascii="Times New Roman" w:eastAsia="Times New Roman" w:hAnsi="Times New Roman" w:cs="Times New Roman"/>
          <w:color w:val="000000"/>
          <w:sz w:val="28"/>
          <w:szCs w:val="28"/>
        </w:rPr>
        <w:t xml:space="preserve"> канцелярск</w:t>
      </w:r>
      <w:r w:rsidR="00E957CA">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z w:val="28"/>
          <w:szCs w:val="28"/>
        </w:rPr>
        <w:t xml:space="preserve"> магазин</w:t>
      </w:r>
      <w:r w:rsidR="00E957CA">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z w:val="28"/>
          <w:szCs w:val="28"/>
        </w:rPr>
        <w:t>.</w:t>
      </w:r>
    </w:p>
    <w:p w:rsidR="00FB1AF2" w:rsidRDefault="00262696">
      <w:pPr>
        <w:numPr>
          <w:ilvl w:val="0"/>
          <w:numId w:val="3"/>
        </w:numPr>
        <w:pBdr>
          <w:top w:val="nil"/>
          <w:left w:val="nil"/>
          <w:bottom w:val="nil"/>
          <w:right w:val="nil"/>
          <w:between w:val="nil"/>
        </w:pBdr>
        <w:spacing w:line="276" w:lineRule="auto"/>
        <w:jc w:val="both"/>
        <w:rPr>
          <w:color w:val="000000"/>
          <w:sz w:val="28"/>
          <w:szCs w:val="28"/>
        </w:rPr>
      </w:pPr>
      <w:r>
        <w:rPr>
          <w:rFonts w:ascii="Times New Roman" w:eastAsia="Times New Roman" w:hAnsi="Times New Roman" w:cs="Times New Roman"/>
          <w:color w:val="000000"/>
          <w:sz w:val="28"/>
          <w:szCs w:val="28"/>
        </w:rPr>
        <w:t>Сравнение и наблюдение</w:t>
      </w:r>
      <w:r w:rsidR="00E957CA">
        <w:rPr>
          <w:rFonts w:ascii="Times New Roman" w:eastAsia="Times New Roman" w:hAnsi="Times New Roman" w:cs="Times New Roman"/>
          <w:color w:val="000000"/>
          <w:sz w:val="28"/>
          <w:szCs w:val="28"/>
        </w:rPr>
        <w:t>.</w:t>
      </w:r>
    </w:p>
    <w:p w:rsidR="00FB1AF2" w:rsidRDefault="00FB1AF2">
      <w:pPr>
        <w:spacing w:line="276" w:lineRule="auto"/>
        <w:jc w:val="both"/>
        <w:rPr>
          <w:rFonts w:ascii="Times New Roman" w:eastAsia="Times New Roman" w:hAnsi="Times New Roman" w:cs="Times New Roman"/>
          <w:color w:val="000000"/>
          <w:sz w:val="21"/>
          <w:szCs w:val="21"/>
        </w:rPr>
      </w:pPr>
    </w:p>
    <w:p w:rsidR="00FB1AF2" w:rsidRDefault="00FB1AF2">
      <w:pPr>
        <w:spacing w:line="276" w:lineRule="auto"/>
        <w:jc w:val="both"/>
        <w:rPr>
          <w:rFonts w:ascii="Times New Roman" w:eastAsia="Times New Roman" w:hAnsi="Times New Roman" w:cs="Times New Roman"/>
          <w:color w:val="000000"/>
          <w:sz w:val="21"/>
          <w:szCs w:val="21"/>
        </w:rPr>
      </w:pPr>
    </w:p>
    <w:p w:rsidR="00FB1AF2" w:rsidRDefault="00FB1AF2">
      <w:pPr>
        <w:spacing w:line="276" w:lineRule="auto"/>
        <w:jc w:val="both"/>
        <w:rPr>
          <w:rFonts w:ascii="Times New Roman" w:eastAsia="Times New Roman" w:hAnsi="Times New Roman" w:cs="Times New Roman"/>
          <w:color w:val="000000"/>
          <w:sz w:val="21"/>
          <w:szCs w:val="21"/>
        </w:rPr>
      </w:pPr>
    </w:p>
    <w:p w:rsidR="00FB1AF2" w:rsidRDefault="00262696">
      <w:pPr>
        <w:spacing w:line="276" w:lineRule="auto"/>
        <w:jc w:val="both"/>
        <w:rPr>
          <w:rFonts w:ascii="Times New Roman" w:eastAsia="Times New Roman" w:hAnsi="Times New Roman" w:cs="Times New Roman"/>
        </w:rPr>
      </w:pPr>
      <w:r>
        <w:br w:type="page"/>
      </w:r>
    </w:p>
    <w:p w:rsidR="00FB1AF2" w:rsidRDefault="00262696">
      <w:pPr>
        <w:numPr>
          <w:ilvl w:val="0"/>
          <w:numId w:val="5"/>
        </w:numPr>
        <w:pBdr>
          <w:top w:val="nil"/>
          <w:left w:val="nil"/>
          <w:bottom w:val="nil"/>
          <w:right w:val="nil"/>
          <w:between w:val="nil"/>
        </w:pBd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Основная часть </w:t>
      </w: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2.1. История создания фломастеров </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Первый в истории человечества фломастер был изобретён в Древнем Египте. В гробнице Тутанхамона археологи обнаружили предмет, напоминающий медный карандаш. Он и стал отцом современного фломастера.</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Считается, что впервые фломастеры были изобретены в 1942 году японцем Юкио Хори. А первые разноцветные фломастеры поступили в продажу в Японии 17 марта 1960 г. Выпустила их японская торговая марка FLO-MASTER. Своё название фломастер получил от английского слова «</w:t>
      </w:r>
      <w:proofErr w:type="spellStart"/>
      <w:r>
        <w:rPr>
          <w:rFonts w:ascii="Times New Roman" w:eastAsia="Times New Roman" w:hAnsi="Times New Roman" w:cs="Times New Roman"/>
          <w:color w:val="000000"/>
          <w:sz w:val="28"/>
          <w:szCs w:val="28"/>
        </w:rPr>
        <w:t>флоф</w:t>
      </w:r>
      <w:proofErr w:type="spellEnd"/>
      <w:r>
        <w:rPr>
          <w:rFonts w:ascii="Times New Roman" w:eastAsia="Times New Roman" w:hAnsi="Times New Roman" w:cs="Times New Roman"/>
          <w:color w:val="000000"/>
          <w:sz w:val="28"/>
          <w:szCs w:val="28"/>
        </w:rPr>
        <w:t>», что в переводе обозначает «струиться, течь».</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 изобретения фломастера в Японии эта идея была перекуплена немецкой фирмой, которая занималась производством красок. И уже в 80-е годы фломастеры окончательно завоевали мир.</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Сейчас в это трудно поверить, но изначально фломастеры продавались плохо. Лишь после того, как сняли рекламу про диснеевских героев, которые ими рисуют, их продажи значительно увеличились.</w:t>
      </w:r>
    </w:p>
    <w:p w:rsidR="00FB1AF2" w:rsidRDefault="00262696">
      <w:pPr>
        <w:spacing w:line="276" w:lineRule="auto"/>
        <w:ind w:firstLine="36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 xml:space="preserve">Фломастер — </w:t>
      </w:r>
      <w:r>
        <w:rPr>
          <w:rFonts w:ascii="Times New Roman" w:eastAsia="Times New Roman" w:hAnsi="Times New Roman" w:cs="Times New Roman"/>
          <w:sz w:val="28"/>
          <w:szCs w:val="28"/>
        </w:rPr>
        <w:t>инструмент</w:t>
      </w:r>
      <w:r>
        <w:rPr>
          <w:rFonts w:ascii="Times New Roman" w:eastAsia="Times New Roman" w:hAnsi="Times New Roman" w:cs="Times New Roman"/>
          <w:color w:val="202122"/>
          <w:sz w:val="28"/>
          <w:szCs w:val="28"/>
        </w:rPr>
        <w:t xml:space="preserve"> для письма и рисования при помощи </w:t>
      </w:r>
      <w:r>
        <w:rPr>
          <w:rFonts w:ascii="Times New Roman" w:eastAsia="Times New Roman" w:hAnsi="Times New Roman" w:cs="Times New Roman"/>
          <w:sz w:val="28"/>
          <w:szCs w:val="28"/>
        </w:rPr>
        <w:t>краски</w:t>
      </w:r>
      <w:r>
        <w:rPr>
          <w:rFonts w:ascii="Times New Roman" w:eastAsia="Times New Roman" w:hAnsi="Times New Roman" w:cs="Times New Roman"/>
          <w:color w:val="202122"/>
          <w:sz w:val="28"/>
          <w:szCs w:val="28"/>
        </w:rPr>
        <w:t xml:space="preserve">, стекающей из </w:t>
      </w:r>
      <w:r>
        <w:rPr>
          <w:rFonts w:ascii="Times New Roman" w:eastAsia="Times New Roman" w:hAnsi="Times New Roman" w:cs="Times New Roman"/>
          <w:sz w:val="28"/>
          <w:szCs w:val="28"/>
        </w:rPr>
        <w:t>резервуара</w:t>
      </w:r>
      <w:r>
        <w:rPr>
          <w:rFonts w:ascii="Times New Roman" w:eastAsia="Times New Roman" w:hAnsi="Times New Roman" w:cs="Times New Roman"/>
          <w:color w:val="202122"/>
          <w:sz w:val="28"/>
          <w:szCs w:val="28"/>
        </w:rPr>
        <w:t xml:space="preserve"> к наконечнику из пористого материала (</w:t>
      </w:r>
      <w:r>
        <w:rPr>
          <w:rFonts w:ascii="Times New Roman" w:eastAsia="Times New Roman" w:hAnsi="Times New Roman" w:cs="Times New Roman"/>
          <w:sz w:val="28"/>
          <w:szCs w:val="28"/>
        </w:rPr>
        <w:t>нейлон</w:t>
      </w:r>
      <w:r>
        <w:rPr>
          <w:rFonts w:ascii="Times New Roman" w:eastAsia="Times New Roman" w:hAnsi="Times New Roman" w:cs="Times New Roman"/>
          <w:color w:val="202122"/>
          <w:sz w:val="28"/>
          <w:szCs w:val="28"/>
        </w:rPr>
        <w:t xml:space="preserve"> или </w:t>
      </w:r>
      <w:r>
        <w:rPr>
          <w:rFonts w:ascii="Times New Roman" w:eastAsia="Times New Roman" w:hAnsi="Times New Roman" w:cs="Times New Roman"/>
          <w:sz w:val="28"/>
          <w:szCs w:val="28"/>
        </w:rPr>
        <w:t>войлок</w:t>
      </w:r>
      <w:r>
        <w:rPr>
          <w:rFonts w:ascii="Times New Roman" w:eastAsia="Times New Roman" w:hAnsi="Times New Roman" w:cs="Times New Roman"/>
          <w:color w:val="202122"/>
          <w:sz w:val="28"/>
          <w:szCs w:val="28"/>
        </w:rPr>
        <w:t>).</w:t>
      </w:r>
    </w:p>
    <w:p w:rsidR="00FB1AF2" w:rsidRDefault="00262696">
      <w:pPr>
        <w:spacing w:line="276" w:lineRule="auto"/>
        <w:ind w:firstLine="360"/>
        <w:jc w:val="both"/>
        <w:rPr>
          <w:rFonts w:ascii="Times New Roman" w:eastAsia="Times New Roman" w:hAnsi="Times New Roman" w:cs="Times New Roman"/>
          <w:color w:val="202122"/>
          <w:sz w:val="28"/>
          <w:szCs w:val="28"/>
        </w:rPr>
      </w:pPr>
      <w:r>
        <w:rPr>
          <w:rFonts w:ascii="Times New Roman" w:eastAsia="Times New Roman" w:hAnsi="Times New Roman" w:cs="Times New Roman"/>
          <w:color w:val="202122"/>
          <w:sz w:val="28"/>
          <w:szCs w:val="28"/>
        </w:rPr>
        <w:t xml:space="preserve">Фломастерами называют несколько видов пишущих принадлежностей: </w:t>
      </w:r>
      <w:r>
        <w:rPr>
          <w:rFonts w:ascii="Times New Roman" w:eastAsia="Times New Roman" w:hAnsi="Times New Roman" w:cs="Times New Roman"/>
          <w:sz w:val="28"/>
          <w:szCs w:val="28"/>
        </w:rPr>
        <w:t>перманентные маркеры</w:t>
      </w:r>
      <w:r>
        <w:rPr>
          <w:rFonts w:ascii="Times New Roman" w:eastAsia="Times New Roman" w:hAnsi="Times New Roman" w:cs="Times New Roman"/>
          <w:color w:val="202122"/>
          <w:sz w:val="28"/>
          <w:szCs w:val="28"/>
        </w:rPr>
        <w:t xml:space="preserve">, смывающиеся (стираемые) маркеры для досок, </w:t>
      </w:r>
      <w:proofErr w:type="spellStart"/>
      <w:r>
        <w:rPr>
          <w:rFonts w:ascii="Times New Roman" w:eastAsia="Times New Roman" w:hAnsi="Times New Roman" w:cs="Times New Roman"/>
          <w:sz w:val="28"/>
          <w:szCs w:val="28"/>
        </w:rPr>
        <w:t>текстовыделители</w:t>
      </w:r>
      <w:proofErr w:type="spellEnd"/>
      <w:r>
        <w:rPr>
          <w:rFonts w:ascii="Times New Roman" w:eastAsia="Times New Roman" w:hAnsi="Times New Roman" w:cs="Times New Roman"/>
          <w:color w:val="202122"/>
          <w:sz w:val="28"/>
          <w:szCs w:val="28"/>
        </w:rPr>
        <w:t xml:space="preserve">, </w:t>
      </w:r>
      <w:r>
        <w:rPr>
          <w:rFonts w:ascii="Times New Roman" w:eastAsia="Times New Roman" w:hAnsi="Times New Roman" w:cs="Times New Roman"/>
          <w:sz w:val="28"/>
          <w:szCs w:val="28"/>
        </w:rPr>
        <w:t>капиллярные ручки</w:t>
      </w:r>
      <w:r>
        <w:rPr>
          <w:rFonts w:ascii="Times New Roman" w:eastAsia="Times New Roman" w:hAnsi="Times New Roman" w:cs="Times New Roman"/>
          <w:color w:val="202122"/>
          <w:sz w:val="28"/>
          <w:szCs w:val="28"/>
        </w:rPr>
        <w:t xml:space="preserve"> и собственно фломастеры. Различаются они составом красящего вещества, формой и назначением. Не существует общего термина для обозначения фломастера, в разных странах для этого часто используются имена </w:t>
      </w:r>
      <w:r>
        <w:rPr>
          <w:rFonts w:ascii="Times New Roman" w:eastAsia="Times New Roman" w:hAnsi="Times New Roman" w:cs="Times New Roman"/>
          <w:sz w:val="28"/>
          <w:szCs w:val="28"/>
        </w:rPr>
        <w:t>брендов</w:t>
      </w:r>
      <w:r>
        <w:rPr>
          <w:rFonts w:ascii="Times New Roman" w:eastAsia="Times New Roman" w:hAnsi="Times New Roman" w:cs="Times New Roman"/>
          <w:color w:val="202122"/>
          <w:sz w:val="28"/>
          <w:szCs w:val="28"/>
        </w:rPr>
        <w:t xml:space="preserve"> их изготовителей.</w:t>
      </w:r>
    </w:p>
    <w:p w:rsidR="00FB1AF2" w:rsidRDefault="00FB1AF2">
      <w:pPr>
        <w:spacing w:line="276" w:lineRule="auto"/>
        <w:ind w:firstLine="360"/>
        <w:jc w:val="both"/>
        <w:rPr>
          <w:rFonts w:ascii="Times New Roman" w:eastAsia="Times New Roman" w:hAnsi="Times New Roman" w:cs="Times New Roman"/>
          <w:color w:val="202122"/>
          <w:sz w:val="28"/>
          <w:szCs w:val="28"/>
        </w:rPr>
      </w:pP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2.2. Состав фломастеров</w:t>
      </w:r>
    </w:p>
    <w:p w:rsidR="00FB1AF2" w:rsidRDefault="00262696">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Давайте разберём фломастер на кусочки и посмотрим на него изнутри!</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Корпус;</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Стержень;</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Чернила;</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lastRenderedPageBreak/>
        <w:t>Резервуар для чернил;</w:t>
      </w:r>
    </w:p>
    <w:p w:rsidR="00FB1AF2" w:rsidRDefault="00262696">
      <w:pPr>
        <w:numPr>
          <w:ilvl w:val="0"/>
          <w:numId w:val="3"/>
        </w:numPr>
        <w:pBdr>
          <w:top w:val="nil"/>
          <w:left w:val="nil"/>
          <w:bottom w:val="nil"/>
          <w:right w:val="nil"/>
          <w:between w:val="nil"/>
        </w:pBdr>
        <w:spacing w:after="0" w:line="276" w:lineRule="auto"/>
        <w:jc w:val="both"/>
        <w:rPr>
          <w:color w:val="000000"/>
          <w:sz w:val="28"/>
          <w:szCs w:val="28"/>
        </w:rPr>
      </w:pPr>
      <w:r>
        <w:rPr>
          <w:rFonts w:ascii="Times New Roman" w:eastAsia="Times New Roman" w:hAnsi="Times New Roman" w:cs="Times New Roman"/>
          <w:color w:val="000000"/>
          <w:sz w:val="28"/>
          <w:szCs w:val="28"/>
        </w:rPr>
        <w:t>Заглушка;</w:t>
      </w:r>
    </w:p>
    <w:p w:rsidR="00FB1AF2" w:rsidRDefault="00262696">
      <w:pPr>
        <w:numPr>
          <w:ilvl w:val="0"/>
          <w:numId w:val="3"/>
        </w:numPr>
        <w:pBdr>
          <w:top w:val="nil"/>
          <w:left w:val="nil"/>
          <w:bottom w:val="nil"/>
          <w:right w:val="nil"/>
          <w:between w:val="nil"/>
        </w:pBdr>
        <w:spacing w:line="276" w:lineRule="auto"/>
        <w:jc w:val="both"/>
        <w:rPr>
          <w:color w:val="000000"/>
          <w:sz w:val="28"/>
          <w:szCs w:val="28"/>
        </w:rPr>
      </w:pPr>
      <w:r>
        <w:rPr>
          <w:rFonts w:ascii="Times New Roman" w:eastAsia="Times New Roman" w:hAnsi="Times New Roman" w:cs="Times New Roman"/>
          <w:color w:val="000000"/>
          <w:sz w:val="28"/>
          <w:szCs w:val="28"/>
        </w:rPr>
        <w:t>Колпачок;</w:t>
      </w:r>
    </w:p>
    <w:p w:rsidR="00FB1AF2" w:rsidRDefault="00262696">
      <w:pPr>
        <w:spacing w:line="276" w:lineRule="auto"/>
        <w:jc w:val="center"/>
        <w:rPr>
          <w:rFonts w:ascii="Times New Roman" w:eastAsia="Times New Roman" w:hAnsi="Times New Roman" w:cs="Times New Roman"/>
          <w:b/>
          <w:i/>
          <w:color w:val="000000"/>
          <w:sz w:val="28"/>
          <w:szCs w:val="28"/>
        </w:rPr>
      </w:pPr>
      <w:r>
        <w:rPr>
          <w:rFonts w:ascii="Times New Roman" w:eastAsia="Times New Roman" w:hAnsi="Times New Roman" w:cs="Times New Roman"/>
          <w:b/>
          <w:color w:val="000000"/>
          <w:sz w:val="28"/>
          <w:szCs w:val="28"/>
        </w:rPr>
        <w:t>Корпус</w:t>
      </w:r>
      <w:r>
        <w:rPr>
          <w:rFonts w:ascii="Times New Roman" w:eastAsia="Times New Roman" w:hAnsi="Times New Roman" w:cs="Times New Roman"/>
          <w:b/>
          <w:i/>
          <w:color w:val="000000"/>
          <w:sz w:val="28"/>
          <w:szCs w:val="28"/>
        </w:rPr>
        <w:t xml:space="preserve"> </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Должен быть прочным и надежным, легкий и крепкий, устойчивый к падениям, а при разломе не образует острых сколов.</w:t>
      </w: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Пишущий узел (стержень).</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Может </w:t>
      </w:r>
      <w:proofErr w:type="gramStart"/>
      <w:r>
        <w:rPr>
          <w:rFonts w:ascii="Times New Roman" w:eastAsia="Times New Roman" w:hAnsi="Times New Roman" w:cs="Times New Roman"/>
          <w:color w:val="000000"/>
          <w:sz w:val="28"/>
          <w:szCs w:val="28"/>
        </w:rPr>
        <w:t>быть</w:t>
      </w:r>
      <w:proofErr w:type="gramEnd"/>
      <w:r>
        <w:rPr>
          <w:rFonts w:ascii="Times New Roman" w:eastAsia="Times New Roman" w:hAnsi="Times New Roman" w:cs="Times New Roman"/>
          <w:color w:val="000000"/>
          <w:sz w:val="28"/>
          <w:szCs w:val="28"/>
        </w:rPr>
        <w:t xml:space="preserve"> из пластика или волокна (нейлон или фибра).</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Пластиковый</w:t>
      </w:r>
      <w:r>
        <w:rPr>
          <w:rFonts w:ascii="Times New Roman" w:eastAsia="Times New Roman" w:hAnsi="Times New Roman" w:cs="Times New Roman"/>
          <w:color w:val="000000"/>
          <w:sz w:val="28"/>
          <w:szCs w:val="28"/>
        </w:rPr>
        <w:t xml:space="preserve"> – жесткий и четкий. Он хорош тем, что дает строгие тонкие линии. А </w:t>
      </w:r>
      <w:proofErr w:type="gramStart"/>
      <w:r>
        <w:rPr>
          <w:rFonts w:ascii="Times New Roman" w:eastAsia="Times New Roman" w:hAnsi="Times New Roman" w:cs="Times New Roman"/>
          <w:color w:val="000000"/>
          <w:sz w:val="28"/>
          <w:szCs w:val="28"/>
        </w:rPr>
        <w:t>плох</w:t>
      </w:r>
      <w:proofErr w:type="gramEnd"/>
      <w:r>
        <w:rPr>
          <w:rFonts w:ascii="Times New Roman" w:eastAsia="Times New Roman" w:hAnsi="Times New Roman" w:cs="Times New Roman"/>
          <w:color w:val="000000"/>
          <w:sz w:val="28"/>
          <w:szCs w:val="28"/>
        </w:rPr>
        <w:t xml:space="preserve"> – тем самым гнусным скрипом, от одного воспоминания от которого идут мурашки по коже.</w:t>
      </w:r>
    </w:p>
    <w:p w:rsidR="00FB1AF2" w:rsidRDefault="00262696">
      <w:pPr>
        <w:spacing w:line="276"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b/>
          <w:color w:val="000000"/>
          <w:sz w:val="28"/>
          <w:szCs w:val="28"/>
        </w:rPr>
        <w:t>Волокнистый</w:t>
      </w:r>
      <w:proofErr w:type="gramEnd"/>
      <w:r>
        <w:rPr>
          <w:rFonts w:ascii="Times New Roman" w:eastAsia="Times New Roman" w:hAnsi="Times New Roman" w:cs="Times New Roman"/>
          <w:color w:val="000000"/>
          <w:sz w:val="28"/>
          <w:szCs w:val="28"/>
        </w:rPr>
        <w:t xml:space="preserve"> – ярко и насыщенно рисует без нажима и скрипа. Пишущий узел надежно удерживается в корпусе, так что ребенок с лёгкостью нарисует самый суровый дождик и не вдавит узел вовнутрь. </w:t>
      </w: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Чернила</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Водная или спиртовая основа?</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Спиртовые чернила</w:t>
      </w:r>
      <w:r>
        <w:rPr>
          <w:rFonts w:ascii="Times New Roman" w:eastAsia="Times New Roman" w:hAnsi="Times New Roman" w:cs="Times New Roman"/>
          <w:color w:val="000000"/>
          <w:sz w:val="28"/>
          <w:szCs w:val="28"/>
        </w:rPr>
        <w:t>, как правило, используются для изготовления маркеров. Они стойкие и достаточно быстро высыхают. Из плюсов — «жирные» и четкие линии, насыщенный цвет. Минусы – для детей устойчивость имеет обратную сторону медали: если случайно обрисовать стол, одежду или мебель, пятна сложно вывести. Имеют специфический запах.</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Чернила на водной основе</w:t>
      </w:r>
      <w:r>
        <w:rPr>
          <w:rFonts w:ascii="Times New Roman" w:eastAsia="Times New Roman" w:hAnsi="Times New Roman" w:cs="Times New Roman"/>
          <w:color w:val="000000"/>
          <w:sz w:val="28"/>
          <w:szCs w:val="28"/>
        </w:rPr>
        <w:t xml:space="preserve"> приобретают все большую популярность. Сегодня это самый выигрышный вариант для детских фломастеров. Они безопасны, имеют нейтральный аромат и не уступают </w:t>
      </w:r>
      <w:proofErr w:type="gramStart"/>
      <w:r>
        <w:rPr>
          <w:rFonts w:ascii="Times New Roman" w:eastAsia="Times New Roman" w:hAnsi="Times New Roman" w:cs="Times New Roman"/>
          <w:color w:val="000000"/>
          <w:sz w:val="28"/>
          <w:szCs w:val="28"/>
        </w:rPr>
        <w:t>спиртовым</w:t>
      </w:r>
      <w:proofErr w:type="gramEnd"/>
      <w:r>
        <w:rPr>
          <w:rFonts w:ascii="Times New Roman" w:eastAsia="Times New Roman" w:hAnsi="Times New Roman" w:cs="Times New Roman"/>
          <w:color w:val="000000"/>
          <w:sz w:val="28"/>
          <w:szCs w:val="28"/>
        </w:rPr>
        <w:t xml:space="preserve"> по яркости и насыщенности. Весомый аргумент в пользу водных чернил – они легко отстирываются и отмываются. А это особенно важно для малышей, которые только осваивают технику рисования фломастерами.</w:t>
      </w:r>
    </w:p>
    <w:p w:rsidR="00FB1AF2" w:rsidRDefault="00262696">
      <w:pPr>
        <w:spacing w:line="276" w:lineRule="auto"/>
        <w:jc w:val="center"/>
        <w:rPr>
          <w:rFonts w:ascii="Times New Roman" w:eastAsia="Times New Roman" w:hAnsi="Times New Roman" w:cs="Times New Roman"/>
          <w:color w:val="000000"/>
          <w:sz w:val="28"/>
          <w:szCs w:val="28"/>
        </w:rPr>
      </w:pPr>
      <w:r>
        <w:br/>
      </w:r>
      <w:r>
        <w:rPr>
          <w:rFonts w:ascii="Times New Roman" w:eastAsia="Times New Roman" w:hAnsi="Times New Roman" w:cs="Times New Roman"/>
          <w:b/>
          <w:color w:val="000000"/>
          <w:sz w:val="28"/>
          <w:szCs w:val="28"/>
        </w:rPr>
        <w:t>2.3. Выбор фломастеров –</w:t>
      </w:r>
      <w:r w:rsidR="00E957C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правила и советы</w:t>
      </w:r>
      <w:r>
        <w:rPr>
          <w:rFonts w:ascii="Times New Roman" w:eastAsia="Times New Roman" w:hAnsi="Times New Roman" w:cs="Times New Roman"/>
          <w:color w:val="000000"/>
          <w:sz w:val="28"/>
          <w:szCs w:val="28"/>
        </w:rPr>
        <w:t>.</w:t>
      </w:r>
    </w:p>
    <w:p w:rsidR="00FB1AF2" w:rsidRDefault="00262696">
      <w:pPr>
        <w:spacing w:line="276"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lastRenderedPageBreak/>
        <w:t xml:space="preserve">На упаковке фломастеров </w:t>
      </w:r>
      <w:r>
        <w:rPr>
          <w:rFonts w:ascii="Times New Roman" w:eastAsia="Times New Roman" w:hAnsi="Times New Roman" w:cs="Times New Roman"/>
          <w:b/>
          <w:color w:val="000000"/>
          <w:sz w:val="28"/>
          <w:szCs w:val="28"/>
        </w:rPr>
        <w:t>обязательно должна быть информация о том</w:t>
      </w:r>
      <w:r w:rsidR="00077C2C">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из какого материала изготовлен фло</w:t>
      </w:r>
      <w:r w:rsidR="00077C2C">
        <w:rPr>
          <w:rFonts w:ascii="Times New Roman" w:eastAsia="Times New Roman" w:hAnsi="Times New Roman" w:cs="Times New Roman"/>
          <w:b/>
          <w:color w:val="000000"/>
          <w:sz w:val="28"/>
          <w:szCs w:val="28"/>
        </w:rPr>
        <w:t>мастер, сведения о производителе</w:t>
      </w:r>
      <w:r>
        <w:rPr>
          <w:rFonts w:ascii="Times New Roman" w:eastAsia="Times New Roman" w:hAnsi="Times New Roman" w:cs="Times New Roman"/>
          <w:b/>
          <w:color w:val="000000"/>
          <w:sz w:val="28"/>
          <w:szCs w:val="28"/>
        </w:rPr>
        <w:t>, сроки годности, а также составы чернил.</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выборе покупателю кажется, что все фломастеры одинаковые, только отличаются ценой, красочностью упаковки и количеством фломастеров в ней. Но на самом д</w:t>
      </w:r>
      <w:r w:rsidR="00077C2C">
        <w:rPr>
          <w:rFonts w:ascii="Times New Roman" w:eastAsia="Times New Roman" w:hAnsi="Times New Roman" w:cs="Times New Roman"/>
          <w:color w:val="000000"/>
          <w:sz w:val="28"/>
          <w:szCs w:val="28"/>
        </w:rPr>
        <w:t>еле стоит присмотреться к ним внимательней</w:t>
      </w:r>
      <w:r>
        <w:rPr>
          <w:rFonts w:ascii="Times New Roman" w:eastAsia="Times New Roman" w:hAnsi="Times New Roman" w:cs="Times New Roman"/>
          <w:color w:val="000000"/>
          <w:sz w:val="28"/>
          <w:szCs w:val="28"/>
        </w:rPr>
        <w:t xml:space="preserve">. Перед тем как купить красочную коробочку, не забудьте </w:t>
      </w:r>
      <w:r w:rsidR="00077C2C">
        <w:rPr>
          <w:rFonts w:ascii="Times New Roman" w:eastAsia="Times New Roman" w:hAnsi="Times New Roman" w:cs="Times New Roman"/>
          <w:color w:val="000000"/>
          <w:sz w:val="28"/>
          <w:szCs w:val="28"/>
        </w:rPr>
        <w:t>тщательно</w:t>
      </w:r>
      <w:r>
        <w:rPr>
          <w:rFonts w:ascii="Times New Roman" w:eastAsia="Times New Roman" w:hAnsi="Times New Roman" w:cs="Times New Roman"/>
          <w:color w:val="000000"/>
          <w:sz w:val="28"/>
          <w:szCs w:val="28"/>
        </w:rPr>
        <w:t xml:space="preserve"> прочитать всё, что на ней написано. Там обязательно будет указано, что фломастеры не рекомендуются детям младше 3 лет. Вызвано это тем, что любой фломастер содержит мелкие части. В частности — колпачок, предохраняющий пишущий стержень от высыхания. Малышам нужно покупать фломастеры с длинными, достаточно крупными и обязательно вентилируемыми колпачками, если такой колпачок окажется в дыхательных путях, ребенок не задохнется, пока ему будет оказываться помощь.</w:t>
      </w:r>
      <w:r>
        <w:br/>
      </w:r>
      <w:r>
        <w:tab/>
      </w:r>
      <w:r w:rsidR="00077C2C">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z w:val="28"/>
          <w:szCs w:val="28"/>
        </w:rPr>
        <w:t xml:space="preserve"> нужно обратить и на конструкцию самого фломастера. Корпус фломастера — особый разговор. Ребенку, который уже учится писать, больше подойдет фломастер с тонким корпусом, которым легче выводить буквы и цифры. А художнику двух-трех лет будет удобнее держать фломастер потолще. Состав материала добросовестный производитель указывает на упаковке. Желательно, чтобы корпус был изготовлен из полипропилена. Полипропилен делает корпус фломастера прочным, пластичным и устойчивым к механическому воздействию. Дети есть дети, обязательно попытаются разломить фломастер, чтобы посмотреть, как он устроен. Так вот, даже треснув, он не образует острые зазубренные края, как, например продукция из ПВХ. Заглушка должна плотно прикрывать корпус. Это не только предотвратит вытекание чернил, но и не даст малышу случайно проглотить ее, если он решит погрызть фломастер.</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Чем стержень фломастера больше по размеру, тем дольше прослужит фломастер. Различают неско</w:t>
      </w:r>
      <w:r w:rsidR="00077C2C">
        <w:rPr>
          <w:rFonts w:ascii="Times New Roman" w:eastAsia="Times New Roman" w:hAnsi="Times New Roman" w:cs="Times New Roman"/>
          <w:color w:val="000000"/>
          <w:sz w:val="28"/>
          <w:szCs w:val="28"/>
        </w:rPr>
        <w:t>лько видов стержней. Первый и не самый лучши</w:t>
      </w:r>
      <w:r>
        <w:rPr>
          <w:rFonts w:ascii="Times New Roman" w:eastAsia="Times New Roman" w:hAnsi="Times New Roman" w:cs="Times New Roman"/>
          <w:color w:val="000000"/>
          <w:sz w:val="28"/>
          <w:szCs w:val="28"/>
        </w:rPr>
        <w:t xml:space="preserve">й </w:t>
      </w:r>
      <w:r w:rsidR="00077C2C">
        <w:rPr>
          <w:rFonts w:ascii="Times New Roman" w:eastAsia="Times New Roman" w:hAnsi="Times New Roman" w:cs="Times New Roman"/>
          <w:color w:val="000000"/>
          <w:sz w:val="28"/>
          <w:szCs w:val="28"/>
        </w:rPr>
        <w:t xml:space="preserve">– это </w:t>
      </w:r>
      <w:r>
        <w:rPr>
          <w:rFonts w:ascii="Times New Roman" w:eastAsia="Times New Roman" w:hAnsi="Times New Roman" w:cs="Times New Roman"/>
          <w:color w:val="000000"/>
          <w:sz w:val="28"/>
          <w:szCs w:val="28"/>
        </w:rPr>
        <w:t>пластиковый</w:t>
      </w:r>
      <w:r w:rsidR="00077C2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Такой узел слишком жесткий и рисовать им неудобно. Ли</w:t>
      </w:r>
      <w:r w:rsidR="00077C2C">
        <w:rPr>
          <w:rFonts w:ascii="Times New Roman" w:eastAsia="Times New Roman" w:hAnsi="Times New Roman" w:cs="Times New Roman"/>
          <w:color w:val="000000"/>
          <w:sz w:val="28"/>
          <w:szCs w:val="28"/>
        </w:rPr>
        <w:t>нии получаются узкими и тонкими</w:t>
      </w:r>
      <w:r>
        <w:rPr>
          <w:rFonts w:ascii="Times New Roman" w:eastAsia="Times New Roman" w:hAnsi="Times New Roman" w:cs="Times New Roman"/>
          <w:color w:val="000000"/>
          <w:sz w:val="28"/>
          <w:szCs w:val="28"/>
        </w:rPr>
        <w:t>.</w:t>
      </w:r>
      <w:r w:rsidR="00077C2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Такие фломастеры больше подходят для черчения, а не для детского творчества. Вторая разновидность пишущего узла – фибровый наконечник. Распознать его легко по синтетическим волокнам. Фломастеры с таким пишущим </w:t>
      </w:r>
      <w:r>
        <w:rPr>
          <w:rFonts w:ascii="Times New Roman" w:eastAsia="Times New Roman" w:hAnsi="Times New Roman" w:cs="Times New Roman"/>
          <w:color w:val="000000"/>
          <w:sz w:val="28"/>
          <w:szCs w:val="28"/>
        </w:rPr>
        <w:lastRenderedPageBreak/>
        <w:t xml:space="preserve">узлом дают самые сочные и яркие картинки. Синтетические волокна наконечника должны быть хорошо спрессованы и не выбиваться из общей массы. В противном случае растрепанные волокна будут оставлять кляксы и лохматиться. Кстати, сами чернила, которыми заправлены фломастеры, также должны быть безопасными для детей. </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Выбирать следует фломастеры с чернилами, не имеющими ярко выраженного специфического запаха, сделанными не на спиртовой, а на водной основе и лучше с добавлением пищевых красителей. Фломастеры с водными чернилами считаются самыми долговечными. Длина линии, которую можно провести таким фломастером, может достигать 800 метров. Чернила в таких фломастерах светостойки, не токсичны и не имеют запаха. Они легко смываются с рук и отстирываются с детской одежды, что немаловажно для мам. Диаметр острия такого фломастера должен быть не мене 2-3 мм. Меньший размер приведет к тому, что фломастер скоро станет непригодным к использованию, а больший – может быстро распушиться.</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Сейчас в продаже стали выпускать ручки и фломастеры с ароматизированным фруктовым запахом. Такие ручки и фломастеры не то, что облизывать - их даже </w:t>
      </w:r>
      <w:r>
        <w:rPr>
          <w:rFonts w:ascii="Times New Roman" w:eastAsia="Times New Roman" w:hAnsi="Times New Roman" w:cs="Times New Roman"/>
          <w:b/>
          <w:i/>
          <w:color w:val="000000"/>
          <w:sz w:val="28"/>
          <w:szCs w:val="28"/>
        </w:rPr>
        <w:t>нюхать не желательно</w:t>
      </w:r>
      <w:r>
        <w:rPr>
          <w:rFonts w:ascii="Times New Roman" w:eastAsia="Times New Roman" w:hAnsi="Times New Roman" w:cs="Times New Roman"/>
          <w:color w:val="000000"/>
          <w:sz w:val="28"/>
          <w:szCs w:val="28"/>
        </w:rPr>
        <w:t xml:space="preserve">! Вместе с приятным запахом в легкие попадают токсичные вещества. Кроме того, в </w:t>
      </w:r>
      <w:proofErr w:type="spellStart"/>
      <w:r>
        <w:rPr>
          <w:rFonts w:ascii="Times New Roman" w:eastAsia="Times New Roman" w:hAnsi="Times New Roman" w:cs="Times New Roman"/>
          <w:color w:val="000000"/>
          <w:sz w:val="28"/>
          <w:szCs w:val="28"/>
        </w:rPr>
        <w:t>ароматизаторах</w:t>
      </w:r>
      <w:proofErr w:type="spellEnd"/>
      <w:r>
        <w:rPr>
          <w:rFonts w:ascii="Times New Roman" w:eastAsia="Times New Roman" w:hAnsi="Times New Roman" w:cs="Times New Roman"/>
          <w:color w:val="000000"/>
          <w:sz w:val="28"/>
          <w:szCs w:val="28"/>
        </w:rPr>
        <w:t xml:space="preserve"> обычно превышен уровень содержания аллергенов.</w:t>
      </w:r>
    </w:p>
    <w:p w:rsidR="00FB1AF2" w:rsidRDefault="00FB1AF2">
      <w:pPr>
        <w:spacing w:line="276" w:lineRule="auto"/>
        <w:ind w:firstLine="708"/>
        <w:jc w:val="both"/>
        <w:rPr>
          <w:rFonts w:ascii="Times New Roman" w:eastAsia="Times New Roman" w:hAnsi="Times New Roman" w:cs="Times New Roman"/>
          <w:color w:val="000000"/>
          <w:sz w:val="28"/>
          <w:szCs w:val="28"/>
        </w:rPr>
      </w:pP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2.4. Чем опасны фломастеры</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Даже самые дорогие и качественные фломастеры, так или иначе, содержат так называемые сложные летучие вещества (COV), представляющ</w:t>
      </w:r>
      <w:r w:rsidR="00077C2C">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z w:val="28"/>
          <w:szCs w:val="28"/>
        </w:rPr>
        <w:t xml:space="preserve"> опасность при вдыхании (а также проникновению через кожу) и накапливающи</w:t>
      </w:r>
      <w:r w:rsidR="00077C2C">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ся в организме.</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если фломастеры дешёвые и сделаны в Китае, в них могут оказаться и куда более опасные, токсичные вещества. К примеру, фенол, формальдегид, кадмий, мышьяк, бензол, толуол... Химические испарения, проникая через кожу и дыхательные пути, вызывают нарушение работы нервной системы. У ребёнка могут возникнуть заторможенность, вялость, сонливость, покраснение кожи, тошнота и головокружение. О наличии таких веществ говорят резкий запах и надпись на упаковке: «Не допускать попадания в рот!»</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Если выбирать меньшее из зол, то предпочтительнее покупать фломастеры, которые ничем не пахнут и изготовлены на основе водорастворимых чернил. Только не заливайте в них спирт, когда они начнут засыхать! Эта хитрость очень популярна, но мало кто понимает, что вместе с испарениями спирта в воздух (и затем в наши лёгкие) начинают усиленно поступать все опасные химические соединения, находящиеся в грифеле.</w:t>
      </w:r>
    </w:p>
    <w:p w:rsidR="00FB1AF2" w:rsidRDefault="00FB1AF2">
      <w:pPr>
        <w:spacing w:line="276" w:lineRule="auto"/>
        <w:ind w:firstLine="708"/>
        <w:jc w:val="both"/>
        <w:rPr>
          <w:rFonts w:ascii="Times New Roman" w:eastAsia="Times New Roman" w:hAnsi="Times New Roman" w:cs="Times New Roman"/>
          <w:color w:val="000000"/>
          <w:sz w:val="28"/>
          <w:szCs w:val="28"/>
        </w:rPr>
      </w:pPr>
    </w:p>
    <w:p w:rsidR="00FB1AF2" w:rsidRDefault="00262696">
      <w:pPr>
        <w:numPr>
          <w:ilvl w:val="0"/>
          <w:numId w:val="5"/>
        </w:numPr>
        <w:pBdr>
          <w:top w:val="nil"/>
          <w:left w:val="nil"/>
          <w:bottom w:val="nil"/>
          <w:right w:val="nil"/>
          <w:between w:val="nil"/>
        </w:pBd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Интересные факты</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Изучая историю фломастера, я открыла </w:t>
      </w:r>
      <w:r>
        <w:rPr>
          <w:rFonts w:ascii="Times New Roman" w:eastAsia="Times New Roman" w:hAnsi="Times New Roman" w:cs="Times New Roman"/>
          <w:b/>
          <w:color w:val="000000"/>
          <w:sz w:val="28"/>
          <w:szCs w:val="28"/>
        </w:rPr>
        <w:t>интересные факты о фломастер</w:t>
      </w:r>
      <w:r w:rsidR="00077C2C">
        <w:rPr>
          <w:rFonts w:ascii="Times New Roman" w:eastAsia="Times New Roman" w:hAnsi="Times New Roman" w:cs="Times New Roman"/>
          <w:b/>
          <w:color w:val="000000"/>
          <w:sz w:val="28"/>
          <w:szCs w:val="28"/>
        </w:rPr>
        <w:t>ах</w:t>
      </w:r>
      <w:r>
        <w:rPr>
          <w:rFonts w:ascii="Times New Roman" w:eastAsia="Times New Roman" w:hAnsi="Times New Roman" w:cs="Times New Roman"/>
          <w:color w:val="000000"/>
          <w:sz w:val="28"/>
          <w:szCs w:val="28"/>
        </w:rPr>
        <w:t>.</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Сейчас есть большое разнообразие самых разных фломастеров. Например, </w:t>
      </w:r>
      <w:r>
        <w:rPr>
          <w:rFonts w:ascii="Times New Roman" w:eastAsia="Times New Roman" w:hAnsi="Times New Roman" w:cs="Times New Roman"/>
          <w:b/>
          <w:color w:val="000000"/>
          <w:sz w:val="28"/>
          <w:szCs w:val="28"/>
        </w:rPr>
        <w:t xml:space="preserve">волшебные фломастеры - </w:t>
      </w:r>
      <w:r>
        <w:rPr>
          <w:rFonts w:ascii="Times New Roman" w:eastAsia="Times New Roman" w:hAnsi="Times New Roman" w:cs="Times New Roman"/>
          <w:color w:val="000000"/>
          <w:sz w:val="28"/>
          <w:szCs w:val="28"/>
        </w:rPr>
        <w:t xml:space="preserve">они могут менять цвет. Колпачком другого цвета обозначено, какие изменения произойдут, например, жёлтый станет красным, а зелёный – жёлтым. Так можно добиться интересных цветовых переходов, «полосок» и «точек», нарисовать узоры и орнаменты с тонкими линиями. </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Воздушные фломастеры - </w:t>
      </w:r>
      <w:r>
        <w:rPr>
          <w:rFonts w:ascii="Times New Roman" w:eastAsia="Times New Roman" w:hAnsi="Times New Roman" w:cs="Times New Roman"/>
          <w:color w:val="000000"/>
          <w:sz w:val="28"/>
          <w:szCs w:val="28"/>
        </w:rPr>
        <w:t>В них надо дуть, потому они и «воздушные». Тогда из противоположного кончика фломастера начнут разбрызгиваться мельчайшие капельки</w:t>
      </w:r>
      <w:r w:rsidR="00BD362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и получится немного расплывчатый рисунок.</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Фломастеры</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b/>
          <w:color w:val="000000"/>
          <w:sz w:val="28"/>
          <w:szCs w:val="28"/>
        </w:rPr>
        <w:t>RainbowBrush</w:t>
      </w:r>
      <w:proofErr w:type="spellEnd"/>
      <w:r>
        <w:rPr>
          <w:rFonts w:ascii="Times New Roman" w:eastAsia="Times New Roman" w:hAnsi="Times New Roman" w:cs="Times New Roman"/>
          <w:b/>
          <w:color w:val="000000"/>
          <w:sz w:val="28"/>
          <w:szCs w:val="28"/>
        </w:rPr>
        <w:t xml:space="preserve"> - </w:t>
      </w:r>
      <w:r>
        <w:rPr>
          <w:rFonts w:ascii="Times New Roman" w:eastAsia="Times New Roman" w:hAnsi="Times New Roman" w:cs="Times New Roman"/>
          <w:color w:val="000000"/>
          <w:sz w:val="28"/>
          <w:szCs w:val="28"/>
        </w:rPr>
        <w:t>эти фломастеры соединяются друг с другом с помощью специальных креплений. Наконечник фломастера в виде широкой лопатки и образуют</w:t>
      </w:r>
      <w:r w:rsidR="00BD3623">
        <w:rPr>
          <w:rFonts w:ascii="Times New Roman" w:eastAsia="Times New Roman" w:hAnsi="Times New Roman" w:cs="Times New Roman"/>
          <w:color w:val="000000"/>
          <w:sz w:val="28"/>
          <w:szCs w:val="28"/>
        </w:rPr>
        <w:t xml:space="preserve"> многоцветные линии вроде радуги</w:t>
      </w:r>
      <w:r>
        <w:rPr>
          <w:rFonts w:ascii="Times New Roman" w:eastAsia="Times New Roman" w:hAnsi="Times New Roman" w:cs="Times New Roman"/>
          <w:color w:val="000000"/>
          <w:sz w:val="28"/>
          <w:szCs w:val="28"/>
        </w:rPr>
        <w:t>.</w:t>
      </w:r>
    </w:p>
    <w:p w:rsidR="00FB1AF2" w:rsidRDefault="00262696">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Короткие и толстые </w:t>
      </w:r>
      <w:r>
        <w:rPr>
          <w:rFonts w:ascii="Times New Roman" w:eastAsia="Times New Roman" w:hAnsi="Times New Roman" w:cs="Times New Roman"/>
          <w:b/>
          <w:color w:val="000000"/>
          <w:sz w:val="28"/>
          <w:szCs w:val="28"/>
        </w:rPr>
        <w:t xml:space="preserve">фломастеры – «от точки к точке» — </w:t>
      </w:r>
      <w:r>
        <w:rPr>
          <w:rFonts w:ascii="Times New Roman" w:eastAsia="Times New Roman" w:hAnsi="Times New Roman" w:cs="Times New Roman"/>
          <w:color w:val="000000"/>
          <w:sz w:val="28"/>
          <w:szCs w:val="28"/>
        </w:rPr>
        <w:t>это фломастеры –</w:t>
      </w:r>
      <w:r w:rsidR="00BD362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штампы, которыми можно печатать на бумаге кружки.</w:t>
      </w:r>
    </w:p>
    <w:p w:rsidR="00FB1AF2" w:rsidRDefault="00FB1AF2" w:rsidP="00BD3623">
      <w:pPr>
        <w:spacing w:line="276" w:lineRule="auto"/>
        <w:jc w:val="both"/>
        <w:rPr>
          <w:rFonts w:ascii="Times New Roman" w:eastAsia="Times New Roman" w:hAnsi="Times New Roman" w:cs="Times New Roman"/>
        </w:rPr>
      </w:pPr>
    </w:p>
    <w:p w:rsidR="00FB1AF2" w:rsidRDefault="00262696">
      <w:pPr>
        <w:numPr>
          <w:ilvl w:val="0"/>
          <w:numId w:val="5"/>
        </w:numPr>
        <w:pBdr>
          <w:top w:val="nil"/>
          <w:left w:val="nil"/>
          <w:bottom w:val="nil"/>
          <w:right w:val="nil"/>
          <w:between w:val="nil"/>
        </w:pBd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Моё исследование: “Фломастеры разных производителей!”</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Чтобы для себя узнать, какие фломастеры лучше, я решила провести сравнение фломастеров разных марок. Обошла 3 канцелярских магазина и купила 3 вида фломастеров.</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Одни - самые дешевые, за 44 рубля фирма “Школа талантов” 12 цветов. Начнем с того, что колпачок у них не вентилируемый, материал </w:t>
      </w:r>
      <w:r>
        <w:rPr>
          <w:rFonts w:ascii="Times New Roman" w:eastAsia="Times New Roman" w:hAnsi="Times New Roman" w:cs="Times New Roman"/>
          <w:color w:val="000000"/>
          <w:sz w:val="28"/>
          <w:szCs w:val="28"/>
        </w:rPr>
        <w:lastRenderedPageBreak/>
        <w:t xml:space="preserve">корпуса сделан из </w:t>
      </w:r>
      <w:proofErr w:type="spellStart"/>
      <w:r>
        <w:rPr>
          <w:rFonts w:ascii="Times New Roman" w:eastAsia="Times New Roman" w:hAnsi="Times New Roman" w:cs="Times New Roman"/>
          <w:color w:val="000000"/>
          <w:sz w:val="28"/>
          <w:szCs w:val="28"/>
        </w:rPr>
        <w:t>пвх</w:t>
      </w:r>
      <w:proofErr w:type="spellEnd"/>
      <w:r>
        <w:rPr>
          <w:rFonts w:ascii="Times New Roman" w:eastAsia="Times New Roman" w:hAnsi="Times New Roman" w:cs="Times New Roman"/>
          <w:color w:val="000000"/>
          <w:sz w:val="28"/>
          <w:szCs w:val="28"/>
        </w:rPr>
        <w:t>. Стержень очень твердый, рисует очень тонко, поэтому раскрашивать ими не очень красиво и удобно. А самое плохое, что они сильно пахнут и очень неприятно.</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Вторые - по средней цене, за 183 рубля фирма “</w:t>
      </w:r>
      <w:proofErr w:type="spellStart"/>
      <w:r>
        <w:rPr>
          <w:rFonts w:ascii="Times New Roman" w:eastAsia="Times New Roman" w:hAnsi="Times New Roman" w:cs="Times New Roman"/>
          <w:color w:val="000000"/>
          <w:sz w:val="28"/>
          <w:szCs w:val="28"/>
        </w:rPr>
        <w:t>Каляка-маляка</w:t>
      </w:r>
      <w:proofErr w:type="spellEnd"/>
      <w:r>
        <w:rPr>
          <w:rFonts w:ascii="Times New Roman" w:eastAsia="Times New Roman" w:hAnsi="Times New Roman" w:cs="Times New Roman"/>
          <w:color w:val="000000"/>
          <w:sz w:val="28"/>
          <w:szCs w:val="28"/>
        </w:rPr>
        <w:t>” 18 цветов. Колпачок вентилируемый, заглушка плотно закрыта, зубами не отгрызть. Стержень более мягкий и им хорошо рисовать и раскрашивать. Корпус сделан из пластика, это первый минус. Второй минус - чернила сделаны на спиртовой основе, так же есть сильный запах. Что первый вид фломастеров, что второй вид очень сложно отстирать от одежды и не сразу смываются мыльной водой с рук, хотя на упаковке фирмы “</w:t>
      </w:r>
      <w:proofErr w:type="spellStart"/>
      <w:r>
        <w:rPr>
          <w:rFonts w:ascii="Times New Roman" w:eastAsia="Times New Roman" w:hAnsi="Times New Roman" w:cs="Times New Roman"/>
          <w:color w:val="000000"/>
          <w:sz w:val="28"/>
          <w:szCs w:val="28"/>
        </w:rPr>
        <w:t>Каляка-маляка</w:t>
      </w:r>
      <w:proofErr w:type="spellEnd"/>
      <w:r>
        <w:rPr>
          <w:rFonts w:ascii="Times New Roman" w:eastAsia="Times New Roman" w:hAnsi="Times New Roman" w:cs="Times New Roman"/>
          <w:color w:val="000000"/>
          <w:sz w:val="28"/>
          <w:szCs w:val="28"/>
        </w:rPr>
        <w:t>” написано, что фломастеры смываемые.</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Третий вид фломастеров - </w:t>
      </w:r>
      <w:proofErr w:type="gramStart"/>
      <w:r>
        <w:rPr>
          <w:rFonts w:ascii="Times New Roman" w:eastAsia="Times New Roman" w:hAnsi="Times New Roman" w:cs="Times New Roman"/>
          <w:color w:val="000000"/>
          <w:sz w:val="28"/>
          <w:szCs w:val="28"/>
        </w:rPr>
        <w:t>более дороже</w:t>
      </w:r>
      <w:proofErr w:type="gramEnd"/>
      <w:r>
        <w:rPr>
          <w:rFonts w:ascii="Times New Roman" w:eastAsia="Times New Roman" w:hAnsi="Times New Roman" w:cs="Times New Roman"/>
          <w:color w:val="000000"/>
          <w:sz w:val="28"/>
          <w:szCs w:val="28"/>
        </w:rPr>
        <w:t>, за 480 рублей фирма “Милан” 10 цветов. Мне они понравились с первого взгляда. Колпачок вентилируемый, корпус из пластика, но так просто его не сломать. Фиксированный пишущий узел не даст стержню провалиться даже при сильном нажатии. Пишущий узел диаметром 0,5-4 мм позволяет рисовать так тонкой линией так и более толстой для быстрого разукрашивания рисунков. Также, наконечник-кисть позволяет проводить единую линию одинаковой толщины и интенсивности или менять толщину линии, как при рисовании кистью. Чернила на водяной основе и совсем не пахнут. С рук фломастер смылся без усилий, но с мылом. А что мне понравилось, так это то, что цвета яркие и насыщенные.</w:t>
      </w:r>
    </w:p>
    <w:p w:rsidR="00FB1AF2" w:rsidRDefault="00FB1AF2">
      <w:pPr>
        <w:spacing w:line="276" w:lineRule="auto"/>
        <w:ind w:firstLine="360"/>
        <w:jc w:val="both"/>
        <w:rPr>
          <w:rFonts w:ascii="Times New Roman" w:eastAsia="Times New Roman" w:hAnsi="Times New Roman" w:cs="Times New Roman"/>
        </w:rPr>
      </w:pPr>
    </w:p>
    <w:p w:rsidR="00FB1AF2" w:rsidRDefault="00262696">
      <w:pPr>
        <w:numPr>
          <w:ilvl w:val="0"/>
          <w:numId w:val="5"/>
        </w:numPr>
        <w:pBdr>
          <w:top w:val="nil"/>
          <w:left w:val="nil"/>
          <w:bottom w:val="nil"/>
          <w:right w:val="nil"/>
          <w:between w:val="nil"/>
        </w:pBd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Заключение</w:t>
      </w:r>
    </w:p>
    <w:p w:rsidR="00FB1AF2" w:rsidRDefault="00262696">
      <w:pPr>
        <w:spacing w:line="276"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ходе исследования я изучила историю и состав фломастеров, проанализировала, что некачественные канцелярские товары вредят здоровью, пояснила, как правильно выбрать фломастеры и в практической работе сравнила фломастеры разных марок.</w:t>
      </w:r>
    </w:p>
    <w:p w:rsidR="00FB1AF2" w:rsidRDefault="00262696">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Изучив имеющиеся у меня фломастеры, я сделала вывод, что все они могут быть использованы по назначению. На упаковке от фломастеров размещена информация о материале, из которого они изготовлены, сведения о производителе, срок годности и состав чернил. Для здоровья детей, лучше выбирать фломастеры на водяной основе, без запахов, с вентилируемым колпачком и с корпусом из полипропилена, чтоб его было </w:t>
      </w:r>
      <w:proofErr w:type="gramStart"/>
      <w:r>
        <w:rPr>
          <w:rFonts w:ascii="Times New Roman" w:eastAsia="Times New Roman" w:hAnsi="Times New Roman" w:cs="Times New Roman"/>
          <w:color w:val="000000"/>
          <w:sz w:val="28"/>
          <w:szCs w:val="28"/>
        </w:rPr>
        <w:t>не легко</w:t>
      </w:r>
      <w:proofErr w:type="gramEnd"/>
      <w:r>
        <w:rPr>
          <w:rFonts w:ascii="Times New Roman" w:eastAsia="Times New Roman" w:hAnsi="Times New Roman" w:cs="Times New Roman"/>
          <w:color w:val="000000"/>
          <w:sz w:val="28"/>
          <w:szCs w:val="28"/>
        </w:rPr>
        <w:t xml:space="preserve"> разгрызть.</w:t>
      </w:r>
    </w:p>
    <w:p w:rsidR="00FB1AF2" w:rsidRDefault="00FB1AF2">
      <w:pPr>
        <w:spacing w:line="276" w:lineRule="auto"/>
        <w:jc w:val="both"/>
        <w:rPr>
          <w:rFonts w:ascii="Times New Roman" w:eastAsia="Times New Roman" w:hAnsi="Times New Roman" w:cs="Times New Roman"/>
          <w:color w:val="FF0000"/>
          <w:sz w:val="21"/>
          <w:szCs w:val="21"/>
        </w:rPr>
      </w:pPr>
    </w:p>
    <w:p w:rsidR="00FB1AF2" w:rsidRDefault="0026269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Список литературы:</w:t>
      </w:r>
    </w:p>
    <w:p w:rsidR="00FB1AF2" w:rsidRDefault="004F418C">
      <w:pPr>
        <w:numPr>
          <w:ilvl w:val="0"/>
          <w:numId w:val="2"/>
        </w:numPr>
        <w:pBdr>
          <w:top w:val="nil"/>
          <w:left w:val="nil"/>
          <w:bottom w:val="nil"/>
          <w:right w:val="nil"/>
          <w:between w:val="nil"/>
        </w:pBdr>
        <w:spacing w:after="0" w:line="276" w:lineRule="auto"/>
        <w:jc w:val="both"/>
        <w:rPr>
          <w:rFonts w:ascii="Times New Roman" w:eastAsia="Times New Roman" w:hAnsi="Times New Roman" w:cs="Times New Roman"/>
          <w:color w:val="0563C1"/>
          <w:sz w:val="28"/>
          <w:szCs w:val="28"/>
        </w:rPr>
      </w:pPr>
      <w:hyperlink r:id="rId8">
        <w:r w:rsidR="00262696">
          <w:rPr>
            <w:rFonts w:ascii="Times New Roman" w:eastAsia="Times New Roman" w:hAnsi="Times New Roman" w:cs="Times New Roman"/>
            <w:color w:val="0563C1"/>
            <w:sz w:val="28"/>
            <w:szCs w:val="28"/>
            <w:u w:val="single"/>
          </w:rPr>
          <w:t>http://www.kalyakimalyaki.ru/</w:t>
        </w:r>
      </w:hyperlink>
    </w:p>
    <w:p w:rsidR="00FB1AF2" w:rsidRDefault="004F418C">
      <w:pPr>
        <w:numPr>
          <w:ilvl w:val="0"/>
          <w:numId w:val="2"/>
        </w:numPr>
        <w:pBdr>
          <w:top w:val="nil"/>
          <w:left w:val="nil"/>
          <w:bottom w:val="nil"/>
          <w:right w:val="nil"/>
          <w:between w:val="nil"/>
        </w:pBdr>
        <w:spacing w:after="0" w:line="276" w:lineRule="auto"/>
        <w:jc w:val="both"/>
        <w:rPr>
          <w:rFonts w:ascii="Times New Roman" w:eastAsia="Times New Roman" w:hAnsi="Times New Roman" w:cs="Times New Roman"/>
          <w:color w:val="0563C1"/>
          <w:sz w:val="28"/>
          <w:szCs w:val="28"/>
        </w:rPr>
      </w:pPr>
      <w:hyperlink r:id="rId9">
        <w:r w:rsidR="00262696">
          <w:rPr>
            <w:rFonts w:ascii="Times New Roman" w:eastAsia="Times New Roman" w:hAnsi="Times New Roman" w:cs="Times New Roman"/>
            <w:color w:val="0563C1"/>
            <w:sz w:val="28"/>
            <w:szCs w:val="28"/>
            <w:u w:val="single"/>
          </w:rPr>
          <w:t>https://kanzoboz.ru/article/kak_vyibrat_horoshie_flomasteryi/</w:t>
        </w:r>
      </w:hyperlink>
    </w:p>
    <w:p w:rsidR="00FB1AF2" w:rsidRDefault="004F418C">
      <w:pPr>
        <w:numPr>
          <w:ilvl w:val="0"/>
          <w:numId w:val="2"/>
        </w:numPr>
        <w:pBdr>
          <w:top w:val="nil"/>
          <w:left w:val="nil"/>
          <w:bottom w:val="nil"/>
          <w:right w:val="nil"/>
          <w:between w:val="nil"/>
        </w:pBdr>
        <w:spacing w:after="0" w:line="276" w:lineRule="auto"/>
        <w:jc w:val="both"/>
        <w:rPr>
          <w:rFonts w:ascii="Times New Roman" w:eastAsia="Times New Roman" w:hAnsi="Times New Roman" w:cs="Times New Roman"/>
          <w:color w:val="0563C1"/>
          <w:sz w:val="28"/>
          <w:szCs w:val="28"/>
        </w:rPr>
      </w:pPr>
      <w:hyperlink r:id="rId10">
        <w:r w:rsidR="00262696">
          <w:rPr>
            <w:rFonts w:ascii="Times New Roman" w:eastAsia="Times New Roman" w:hAnsi="Times New Roman" w:cs="Times New Roman"/>
            <w:color w:val="0563C1"/>
            <w:sz w:val="28"/>
            <w:szCs w:val="28"/>
            <w:u w:val="single"/>
          </w:rPr>
          <w:t>https://ru.wikipedia.org/wiki/Фломастер</w:t>
        </w:r>
      </w:hyperlink>
    </w:p>
    <w:p w:rsidR="00FB1AF2" w:rsidRDefault="004F418C">
      <w:pPr>
        <w:numPr>
          <w:ilvl w:val="0"/>
          <w:numId w:val="2"/>
        </w:numPr>
        <w:pBdr>
          <w:top w:val="nil"/>
          <w:left w:val="nil"/>
          <w:bottom w:val="nil"/>
          <w:right w:val="nil"/>
          <w:between w:val="nil"/>
        </w:pBdr>
        <w:spacing w:line="276" w:lineRule="auto"/>
        <w:jc w:val="both"/>
        <w:rPr>
          <w:rFonts w:ascii="Times New Roman" w:eastAsia="Times New Roman" w:hAnsi="Times New Roman" w:cs="Times New Roman"/>
          <w:color w:val="0563C1"/>
          <w:sz w:val="28"/>
          <w:szCs w:val="28"/>
        </w:rPr>
      </w:pPr>
      <w:hyperlink r:id="rId11">
        <w:r w:rsidR="00262696">
          <w:rPr>
            <w:rFonts w:ascii="Times New Roman" w:eastAsia="Times New Roman" w:hAnsi="Times New Roman" w:cs="Times New Roman"/>
            <w:color w:val="0563C1"/>
            <w:sz w:val="28"/>
            <w:szCs w:val="28"/>
            <w:u w:val="single"/>
          </w:rPr>
          <w:t>https://dic.academic.ru/dic.nsf/ruwiki/271282</w:t>
        </w:r>
      </w:hyperlink>
    </w:p>
    <w:p w:rsidR="00FB1AF2" w:rsidRDefault="00FB1AF2">
      <w:pPr>
        <w:spacing w:line="276" w:lineRule="auto"/>
        <w:jc w:val="both"/>
        <w:rPr>
          <w:rFonts w:ascii="Times New Roman" w:eastAsia="Times New Roman" w:hAnsi="Times New Roman" w:cs="Times New Roman"/>
          <w:color w:val="FF0000"/>
          <w:sz w:val="21"/>
          <w:szCs w:val="21"/>
        </w:rPr>
      </w:pPr>
    </w:p>
    <w:sectPr w:rsidR="00FB1AF2" w:rsidSect="003B088D">
      <w:headerReference w:type="default" r:id="rId12"/>
      <w:footerReference w:type="default" r:id="rId13"/>
      <w:pgSz w:w="11906" w:h="16838"/>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CD8" w:rsidRDefault="006C6CD8">
      <w:pPr>
        <w:spacing w:after="0" w:line="240" w:lineRule="auto"/>
      </w:pPr>
      <w:r>
        <w:separator/>
      </w:r>
    </w:p>
  </w:endnote>
  <w:endnote w:type="continuationSeparator" w:id="0">
    <w:p w:rsidR="006C6CD8" w:rsidRDefault="006C6C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Segoe UI Symbol"/>
    <w:charset w:val="00"/>
    <w:family w:val="swiss"/>
    <w:pitch w:val="variable"/>
    <w:sig w:usb0="00000003" w:usb1="0200E0A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AF2" w:rsidRDefault="00FB1AF2">
    <w:pPr>
      <w:widowControl w:val="0"/>
      <w:pBdr>
        <w:top w:val="nil"/>
        <w:left w:val="nil"/>
        <w:bottom w:val="nil"/>
        <w:right w:val="nil"/>
        <w:between w:val="nil"/>
      </w:pBdr>
      <w:spacing w:after="0" w:line="276" w:lineRule="auto"/>
      <w:rPr>
        <w:color w:val="000000"/>
      </w:rPr>
    </w:pPr>
  </w:p>
  <w:p w:rsidR="00FB1AF2" w:rsidRDefault="00FB1AF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CD8" w:rsidRDefault="006C6CD8">
      <w:pPr>
        <w:spacing w:after="0" w:line="240" w:lineRule="auto"/>
      </w:pPr>
      <w:r>
        <w:separator/>
      </w:r>
    </w:p>
  </w:footnote>
  <w:footnote w:type="continuationSeparator" w:id="0">
    <w:p w:rsidR="006C6CD8" w:rsidRDefault="006C6C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AF2" w:rsidRDefault="00FB1AF2">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1"/>
        <w:szCs w:val="21"/>
      </w:rPr>
    </w:pPr>
  </w:p>
  <w:p w:rsidR="00FB1AF2" w:rsidRDefault="00FB1AF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3A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nsid w:val="3A6C7CF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A9D282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525079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C721BC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FB1AF2"/>
    <w:rsid w:val="00077C2C"/>
    <w:rsid w:val="00262696"/>
    <w:rsid w:val="003B088D"/>
    <w:rsid w:val="004F418C"/>
    <w:rsid w:val="006C6CD8"/>
    <w:rsid w:val="00A11D21"/>
    <w:rsid w:val="00BD3623"/>
    <w:rsid w:val="00E957CA"/>
    <w:rsid w:val="00FB1A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88D"/>
  </w:style>
  <w:style w:type="paragraph" w:styleId="1">
    <w:name w:val="heading 1"/>
    <w:basedOn w:val="a"/>
    <w:next w:val="a"/>
    <w:uiPriority w:val="9"/>
    <w:qFormat/>
    <w:rsid w:val="003B088D"/>
    <w:pPr>
      <w:keepNext/>
      <w:keepLines/>
      <w:spacing w:before="480" w:after="120"/>
      <w:outlineLvl w:val="0"/>
    </w:pPr>
    <w:rPr>
      <w:b/>
      <w:sz w:val="48"/>
      <w:szCs w:val="48"/>
    </w:rPr>
  </w:style>
  <w:style w:type="paragraph" w:styleId="2">
    <w:name w:val="heading 2"/>
    <w:basedOn w:val="a"/>
    <w:next w:val="a"/>
    <w:uiPriority w:val="9"/>
    <w:semiHidden/>
    <w:unhideWhenUsed/>
    <w:qFormat/>
    <w:rsid w:val="003B088D"/>
    <w:pPr>
      <w:keepNext/>
      <w:keepLines/>
      <w:spacing w:before="360" w:after="80"/>
      <w:outlineLvl w:val="1"/>
    </w:pPr>
    <w:rPr>
      <w:b/>
      <w:sz w:val="36"/>
      <w:szCs w:val="36"/>
    </w:rPr>
  </w:style>
  <w:style w:type="paragraph" w:styleId="3">
    <w:name w:val="heading 3"/>
    <w:basedOn w:val="a"/>
    <w:next w:val="a"/>
    <w:uiPriority w:val="9"/>
    <w:semiHidden/>
    <w:unhideWhenUsed/>
    <w:qFormat/>
    <w:rsid w:val="003B088D"/>
    <w:pPr>
      <w:keepNext/>
      <w:keepLines/>
      <w:spacing w:before="280" w:after="80"/>
      <w:outlineLvl w:val="2"/>
    </w:pPr>
    <w:rPr>
      <w:b/>
      <w:sz w:val="28"/>
      <w:szCs w:val="28"/>
    </w:rPr>
  </w:style>
  <w:style w:type="paragraph" w:styleId="4">
    <w:name w:val="heading 4"/>
    <w:basedOn w:val="a"/>
    <w:next w:val="a"/>
    <w:uiPriority w:val="9"/>
    <w:semiHidden/>
    <w:unhideWhenUsed/>
    <w:qFormat/>
    <w:rsid w:val="003B088D"/>
    <w:pPr>
      <w:keepNext/>
      <w:keepLines/>
      <w:spacing w:before="240" w:after="40"/>
      <w:outlineLvl w:val="3"/>
    </w:pPr>
    <w:rPr>
      <w:b/>
      <w:sz w:val="24"/>
      <w:szCs w:val="24"/>
    </w:rPr>
  </w:style>
  <w:style w:type="paragraph" w:styleId="5">
    <w:name w:val="heading 5"/>
    <w:basedOn w:val="a"/>
    <w:next w:val="a"/>
    <w:uiPriority w:val="9"/>
    <w:semiHidden/>
    <w:unhideWhenUsed/>
    <w:qFormat/>
    <w:rsid w:val="003B088D"/>
    <w:pPr>
      <w:keepNext/>
      <w:keepLines/>
      <w:spacing w:before="220" w:after="40"/>
      <w:outlineLvl w:val="4"/>
    </w:pPr>
    <w:rPr>
      <w:b/>
    </w:rPr>
  </w:style>
  <w:style w:type="paragraph" w:styleId="6">
    <w:name w:val="heading 6"/>
    <w:basedOn w:val="a"/>
    <w:next w:val="a"/>
    <w:uiPriority w:val="9"/>
    <w:semiHidden/>
    <w:unhideWhenUsed/>
    <w:qFormat/>
    <w:rsid w:val="003B088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B088D"/>
    <w:tblPr>
      <w:tblCellMar>
        <w:top w:w="0" w:type="dxa"/>
        <w:left w:w="0" w:type="dxa"/>
        <w:bottom w:w="0" w:type="dxa"/>
        <w:right w:w="0" w:type="dxa"/>
      </w:tblCellMar>
    </w:tblPr>
  </w:style>
  <w:style w:type="paragraph" w:styleId="a3">
    <w:name w:val="Title"/>
    <w:basedOn w:val="a"/>
    <w:next w:val="a"/>
    <w:uiPriority w:val="10"/>
    <w:qFormat/>
    <w:rsid w:val="003B088D"/>
    <w:pPr>
      <w:keepNext/>
      <w:keepLines/>
      <w:spacing w:before="480" w:after="120"/>
    </w:pPr>
    <w:rPr>
      <w:b/>
      <w:sz w:val="72"/>
      <w:szCs w:val="72"/>
    </w:rPr>
  </w:style>
  <w:style w:type="table" w:customStyle="1" w:styleId="TableNormal0">
    <w:name w:val="Table Normal"/>
    <w:rsid w:val="003B088D"/>
    <w:tblPr>
      <w:tblCellMar>
        <w:top w:w="0" w:type="dxa"/>
        <w:left w:w="0" w:type="dxa"/>
        <w:bottom w:w="0" w:type="dxa"/>
        <w:right w:w="0" w:type="dxa"/>
      </w:tblCellMar>
    </w:tblPr>
  </w:style>
  <w:style w:type="paragraph" w:styleId="a4">
    <w:name w:val="Subtitle"/>
    <w:basedOn w:val="a"/>
    <w:next w:val="a"/>
    <w:uiPriority w:val="11"/>
    <w:qFormat/>
    <w:rsid w:val="003B088D"/>
    <w:pPr>
      <w:keepNext/>
      <w:keepLines/>
      <w:spacing w:before="360" w:after="80"/>
    </w:pPr>
    <w:rPr>
      <w:rFonts w:ascii="Georgia" w:eastAsia="Georgia" w:hAnsi="Georgia" w:cs="Georgia"/>
      <w:i/>
      <w:color w:val="666666"/>
      <w:sz w:val="48"/>
      <w:szCs w:val="48"/>
    </w:rPr>
  </w:style>
  <w:style w:type="table" w:customStyle="1" w:styleId="a5">
    <w:basedOn w:val="TableNormal0"/>
    <w:rsid w:val="003B088D"/>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0"/>
    <w:rsid w:val="003B088D"/>
    <w:pPr>
      <w:spacing w:after="0" w:line="240" w:lineRule="auto"/>
    </w:pPr>
    <w:tblPr>
      <w:tblStyleRowBandSize w:val="1"/>
      <w:tblStyleColBandSize w:val="1"/>
      <w:tblCellMar>
        <w:top w:w="0" w:type="dxa"/>
        <w:left w:w="108" w:type="dxa"/>
        <w:bottom w:w="0" w:type="dxa"/>
        <w:right w:w="108" w:type="dxa"/>
      </w:tblCellMar>
    </w:tblPr>
  </w:style>
  <w:style w:type="table" w:customStyle="1" w:styleId="a7">
    <w:basedOn w:val="TableNormal0"/>
    <w:rsid w:val="003B088D"/>
    <w:pPr>
      <w:spacing w:after="0" w:line="240" w:lineRule="auto"/>
    </w:pPr>
    <w:tblPr>
      <w:tblStyleRowBandSize w:val="1"/>
      <w:tblStyleColBandSize w:val="1"/>
      <w:tblCellMar>
        <w:top w:w="0" w:type="dxa"/>
        <w:left w:w="108" w:type="dxa"/>
        <w:bottom w:w="0" w:type="dxa"/>
        <w:right w:w="108" w:type="dxa"/>
      </w:tblCellMar>
    </w:tblPr>
  </w:style>
  <w:style w:type="table" w:customStyle="1" w:styleId="a8">
    <w:basedOn w:val="TableNormal0"/>
    <w:rsid w:val="003B088D"/>
    <w:pPr>
      <w:spacing w:after="0" w:line="240" w:lineRule="auto"/>
    </w:pPr>
    <w:tblPr>
      <w:tblStyleRowBandSize w:val="1"/>
      <w:tblStyleColBandSize w:val="1"/>
      <w:tblCellMar>
        <w:top w:w="0" w:type="dxa"/>
        <w:left w:w="108" w:type="dxa"/>
        <w:bottom w:w="0" w:type="dxa"/>
        <w:right w:w="108" w:type="dxa"/>
      </w:tblCellMar>
    </w:tblPr>
  </w:style>
  <w:style w:type="paragraph" w:styleId="a9">
    <w:name w:val="header"/>
    <w:basedOn w:val="a"/>
    <w:link w:val="aa"/>
    <w:uiPriority w:val="99"/>
    <w:semiHidden/>
    <w:unhideWhenUsed/>
    <w:rsid w:val="00E957CA"/>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957CA"/>
  </w:style>
  <w:style w:type="paragraph" w:styleId="ab">
    <w:name w:val="footer"/>
    <w:basedOn w:val="a"/>
    <w:link w:val="ac"/>
    <w:uiPriority w:val="99"/>
    <w:semiHidden/>
    <w:unhideWhenUsed/>
    <w:rsid w:val="00E957CA"/>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E957C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kalyakimalyaki.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academic.ru/dic.nsf/ruwiki/2712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A4%D0%BB%D0%BE%D0%BC%D0%B0%D1%81%D1%82%D0%B5%D1%80" TargetMode="External"/><Relationship Id="rId4" Type="http://schemas.openxmlformats.org/officeDocument/2006/relationships/settings" Target="settings.xml"/><Relationship Id="rId9" Type="http://schemas.openxmlformats.org/officeDocument/2006/relationships/hyperlink" Target="https://kanzoboz.ru/article/kak_vyibrat_horoshie_flomastery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R4mLCdHhGfKWJ1h6KI2wvfdyFg==">AMUW2mUZOZh4y6gAkavYDPMeqcqFpOAtFL1+wf1u4mg0BJ9wPXYAohhuj1SwN9tWlYZ2o+yWYDF/qlSj65ftLDAWPVi/8Da/NHhmyqsD7opt799b7d9fFF81LljbMAya/MgYmiBCXNU5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2023</Words>
  <Characters>11535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КАБ 12Н</cp:lastModifiedBy>
  <cp:revision>5</cp:revision>
  <dcterms:created xsi:type="dcterms:W3CDTF">2021-01-19T20:04:00Z</dcterms:created>
  <dcterms:modified xsi:type="dcterms:W3CDTF">2021-01-20T10:15:00Z</dcterms:modified>
</cp:coreProperties>
</file>